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4B28" w:rsidRDefault="00264635" w:rsidP="00264635">
      <w:pPr>
        <w:spacing w:after="0" w:line="360" w:lineRule="auto"/>
        <w:ind w:firstLine="720"/>
        <w:jc w:val="center"/>
        <w:rPr>
          <w:rFonts w:ascii="Times New Roman" w:hAnsi="Times New Roman" w:cs="Times New Roman"/>
          <w:b/>
          <w:sz w:val="24"/>
          <w:szCs w:val="24"/>
        </w:rPr>
      </w:pPr>
      <w:r w:rsidRPr="00854B28">
        <w:rPr>
          <w:rFonts w:ascii="Times New Roman" w:hAnsi="Times New Roman" w:cs="Times New Roman"/>
          <w:b/>
          <w:sz w:val="24"/>
          <w:szCs w:val="24"/>
        </w:rPr>
        <w:t xml:space="preserve">VIÊM NÃO KHÁNG THỤ THỂ N-METHYL-D-ASPARTATE </w:t>
      </w:r>
    </w:p>
    <w:p w:rsidR="003B5142" w:rsidRPr="00854B28" w:rsidRDefault="00264635" w:rsidP="00264635">
      <w:pPr>
        <w:spacing w:after="0" w:line="360" w:lineRule="auto"/>
        <w:ind w:firstLine="720"/>
        <w:jc w:val="center"/>
        <w:rPr>
          <w:rFonts w:ascii="Times New Roman" w:hAnsi="Times New Roman" w:cs="Times New Roman"/>
          <w:b/>
          <w:sz w:val="24"/>
          <w:szCs w:val="24"/>
        </w:rPr>
      </w:pPr>
      <w:r w:rsidRPr="00854B28">
        <w:rPr>
          <w:rFonts w:ascii="Times New Roman" w:hAnsi="Times New Roman" w:cs="Times New Roman"/>
          <w:b/>
          <w:sz w:val="24"/>
          <w:szCs w:val="24"/>
        </w:rPr>
        <w:t>SAU NHIỄM TRÙNG Ở TRẺ EM</w:t>
      </w:r>
    </w:p>
    <w:p w:rsidR="00264635" w:rsidRPr="00854B28" w:rsidRDefault="00264635" w:rsidP="00264635">
      <w:pPr>
        <w:spacing w:after="0" w:line="360" w:lineRule="auto"/>
        <w:ind w:firstLine="720"/>
        <w:jc w:val="right"/>
        <w:rPr>
          <w:rFonts w:ascii="Times New Roman" w:hAnsi="Times New Roman" w:cs="Times New Roman"/>
          <w:b/>
          <w:sz w:val="24"/>
          <w:szCs w:val="24"/>
          <w:vertAlign w:val="superscript"/>
        </w:rPr>
      </w:pPr>
      <w:r w:rsidRPr="00854B28">
        <w:rPr>
          <w:rFonts w:ascii="Times New Roman" w:hAnsi="Times New Roman" w:cs="Times New Roman"/>
          <w:b/>
          <w:sz w:val="24"/>
          <w:szCs w:val="24"/>
        </w:rPr>
        <w:t>Vũ Thị Minh Phượng</w:t>
      </w:r>
      <w:r w:rsidRPr="00854B28">
        <w:rPr>
          <w:rFonts w:ascii="Times New Roman" w:hAnsi="Times New Roman" w:cs="Times New Roman"/>
          <w:b/>
          <w:sz w:val="24"/>
          <w:szCs w:val="24"/>
          <w:vertAlign w:val="superscript"/>
        </w:rPr>
        <w:t>1</w:t>
      </w:r>
      <w:proofErr w:type="gramStart"/>
      <w:r w:rsidR="003052FE">
        <w:rPr>
          <w:rFonts w:ascii="Times New Roman" w:hAnsi="Times New Roman" w:cs="Times New Roman"/>
          <w:b/>
          <w:sz w:val="24"/>
          <w:szCs w:val="24"/>
          <w:vertAlign w:val="superscript"/>
        </w:rPr>
        <w:t>,2</w:t>
      </w:r>
      <w:proofErr w:type="gramEnd"/>
      <w:r w:rsidRPr="00854B28">
        <w:rPr>
          <w:rFonts w:ascii="Times New Roman" w:hAnsi="Times New Roman" w:cs="Times New Roman"/>
          <w:b/>
          <w:sz w:val="24"/>
          <w:szCs w:val="24"/>
        </w:rPr>
        <w:t>, Phạm Nhật An</w:t>
      </w:r>
      <w:r w:rsidR="003052FE">
        <w:rPr>
          <w:rFonts w:ascii="Times New Roman" w:hAnsi="Times New Roman" w:cs="Times New Roman"/>
          <w:b/>
          <w:sz w:val="24"/>
          <w:szCs w:val="24"/>
          <w:vertAlign w:val="superscript"/>
        </w:rPr>
        <w:t>3,4</w:t>
      </w:r>
      <w:r w:rsidRPr="00854B28">
        <w:rPr>
          <w:rFonts w:ascii="Times New Roman" w:hAnsi="Times New Roman" w:cs="Times New Roman"/>
          <w:b/>
          <w:sz w:val="24"/>
          <w:szCs w:val="24"/>
        </w:rPr>
        <w:t>, Phùng Thị Bích Thủy</w:t>
      </w:r>
      <w:r w:rsidR="003052FE">
        <w:rPr>
          <w:rFonts w:ascii="Times New Roman" w:hAnsi="Times New Roman" w:cs="Times New Roman"/>
          <w:b/>
          <w:sz w:val="24"/>
          <w:szCs w:val="24"/>
          <w:vertAlign w:val="superscript"/>
        </w:rPr>
        <w:t>2</w:t>
      </w:r>
    </w:p>
    <w:p w:rsidR="00264635" w:rsidRDefault="00264635" w:rsidP="00264635">
      <w:pPr>
        <w:spacing w:after="0" w:line="360" w:lineRule="auto"/>
        <w:ind w:firstLine="720"/>
        <w:jc w:val="right"/>
        <w:rPr>
          <w:rFonts w:ascii="Times New Roman" w:hAnsi="Times New Roman" w:cs="Times New Roman"/>
          <w:sz w:val="24"/>
          <w:szCs w:val="24"/>
        </w:rPr>
      </w:pPr>
      <w:r>
        <w:rPr>
          <w:rFonts w:ascii="Times New Roman" w:hAnsi="Times New Roman" w:cs="Times New Roman"/>
          <w:sz w:val="24"/>
          <w:szCs w:val="24"/>
          <w:vertAlign w:val="superscript"/>
        </w:rPr>
        <w:t>1</w:t>
      </w:r>
      <w:r>
        <w:rPr>
          <w:rFonts w:ascii="Times New Roman" w:hAnsi="Times New Roman" w:cs="Times New Roman"/>
          <w:sz w:val="24"/>
          <w:szCs w:val="24"/>
        </w:rPr>
        <w:t xml:space="preserve"> </w:t>
      </w:r>
      <w:r w:rsidR="003052FE">
        <w:rPr>
          <w:rFonts w:ascii="Times New Roman" w:hAnsi="Times New Roman" w:cs="Times New Roman"/>
          <w:sz w:val="24"/>
          <w:szCs w:val="24"/>
        </w:rPr>
        <w:t>Trường Đại học Y Hà Nội</w:t>
      </w:r>
    </w:p>
    <w:p w:rsidR="003052FE" w:rsidRDefault="00264635" w:rsidP="00264635">
      <w:pPr>
        <w:spacing w:after="0" w:line="360" w:lineRule="auto"/>
        <w:ind w:firstLine="720"/>
        <w:jc w:val="right"/>
        <w:rPr>
          <w:rFonts w:ascii="Times New Roman" w:hAnsi="Times New Roman" w:cs="Times New Roman"/>
          <w:sz w:val="24"/>
          <w:szCs w:val="24"/>
        </w:rPr>
      </w:pPr>
      <w:r>
        <w:rPr>
          <w:rFonts w:ascii="Times New Roman" w:hAnsi="Times New Roman" w:cs="Times New Roman"/>
          <w:sz w:val="24"/>
          <w:szCs w:val="24"/>
          <w:vertAlign w:val="superscript"/>
        </w:rPr>
        <w:t>2</w:t>
      </w:r>
      <w:r w:rsidR="003052FE" w:rsidRPr="003052FE">
        <w:rPr>
          <w:rFonts w:ascii="Times New Roman" w:hAnsi="Times New Roman" w:cs="Times New Roman"/>
          <w:sz w:val="24"/>
          <w:szCs w:val="24"/>
        </w:rPr>
        <w:t xml:space="preserve"> </w:t>
      </w:r>
      <w:r w:rsidR="003052FE">
        <w:rPr>
          <w:rFonts w:ascii="Times New Roman" w:hAnsi="Times New Roman" w:cs="Times New Roman"/>
          <w:sz w:val="24"/>
          <w:szCs w:val="24"/>
        </w:rPr>
        <w:t xml:space="preserve">Bệnh viện </w:t>
      </w:r>
      <w:proofErr w:type="gramStart"/>
      <w:r w:rsidR="003052FE">
        <w:rPr>
          <w:rFonts w:ascii="Times New Roman" w:hAnsi="Times New Roman" w:cs="Times New Roman"/>
          <w:sz w:val="24"/>
          <w:szCs w:val="24"/>
        </w:rPr>
        <w:t>Nhi</w:t>
      </w:r>
      <w:proofErr w:type="gramEnd"/>
      <w:r w:rsidR="003052FE">
        <w:rPr>
          <w:rFonts w:ascii="Times New Roman" w:hAnsi="Times New Roman" w:cs="Times New Roman"/>
          <w:sz w:val="24"/>
          <w:szCs w:val="24"/>
        </w:rPr>
        <w:t xml:space="preserve"> Trung ương</w:t>
      </w:r>
    </w:p>
    <w:p w:rsidR="00264635" w:rsidRDefault="003052FE" w:rsidP="00264635">
      <w:pPr>
        <w:spacing w:after="0" w:line="360" w:lineRule="auto"/>
        <w:ind w:firstLine="720"/>
        <w:jc w:val="right"/>
        <w:rPr>
          <w:rFonts w:ascii="Times New Roman" w:hAnsi="Times New Roman" w:cs="Times New Roman"/>
          <w:sz w:val="24"/>
          <w:szCs w:val="24"/>
        </w:rPr>
      </w:pPr>
      <w:r>
        <w:rPr>
          <w:rFonts w:ascii="Times New Roman" w:hAnsi="Times New Roman" w:cs="Times New Roman"/>
          <w:sz w:val="24"/>
          <w:szCs w:val="24"/>
          <w:vertAlign w:val="superscript"/>
        </w:rPr>
        <w:t xml:space="preserve">3 </w:t>
      </w:r>
      <w:r w:rsidR="00264635">
        <w:rPr>
          <w:rFonts w:ascii="Times New Roman" w:hAnsi="Times New Roman" w:cs="Times New Roman"/>
          <w:sz w:val="24"/>
          <w:szCs w:val="24"/>
        </w:rPr>
        <w:t xml:space="preserve">Hội </w:t>
      </w:r>
      <w:proofErr w:type="gramStart"/>
      <w:r w:rsidR="00264635">
        <w:rPr>
          <w:rFonts w:ascii="Times New Roman" w:hAnsi="Times New Roman" w:cs="Times New Roman"/>
          <w:sz w:val="24"/>
          <w:szCs w:val="24"/>
        </w:rPr>
        <w:t>Nhi</w:t>
      </w:r>
      <w:proofErr w:type="gramEnd"/>
      <w:r w:rsidR="00264635">
        <w:rPr>
          <w:rFonts w:ascii="Times New Roman" w:hAnsi="Times New Roman" w:cs="Times New Roman"/>
          <w:sz w:val="24"/>
          <w:szCs w:val="24"/>
        </w:rPr>
        <w:t xml:space="preserve"> khoa</w:t>
      </w:r>
    </w:p>
    <w:p w:rsidR="003052FE" w:rsidRPr="003052FE" w:rsidRDefault="003052FE" w:rsidP="00264635">
      <w:pPr>
        <w:spacing w:after="0" w:line="360" w:lineRule="auto"/>
        <w:ind w:firstLine="720"/>
        <w:jc w:val="right"/>
        <w:rPr>
          <w:rFonts w:ascii="Times New Roman" w:hAnsi="Times New Roman" w:cs="Times New Roman"/>
          <w:sz w:val="24"/>
          <w:szCs w:val="24"/>
        </w:rPr>
      </w:pPr>
      <w:r>
        <w:rPr>
          <w:rFonts w:ascii="Times New Roman" w:hAnsi="Times New Roman" w:cs="Times New Roman"/>
          <w:sz w:val="24"/>
          <w:szCs w:val="24"/>
          <w:vertAlign w:val="superscript"/>
        </w:rPr>
        <w:t xml:space="preserve">4 </w:t>
      </w:r>
      <w:r>
        <w:rPr>
          <w:rFonts w:ascii="Times New Roman" w:hAnsi="Times New Roman" w:cs="Times New Roman"/>
          <w:sz w:val="24"/>
          <w:szCs w:val="24"/>
        </w:rPr>
        <w:t>Bệnh viện đa khoa quốc tế Vinmec Times city</w:t>
      </w:r>
    </w:p>
    <w:p w:rsidR="00264635" w:rsidRDefault="00264635" w:rsidP="00264635">
      <w:pPr>
        <w:spacing w:after="0" w:line="360" w:lineRule="auto"/>
        <w:ind w:firstLine="720"/>
        <w:jc w:val="both"/>
        <w:rPr>
          <w:rFonts w:ascii="Times New Roman" w:hAnsi="Times New Roman" w:cs="Times New Roman"/>
          <w:b/>
          <w:sz w:val="24"/>
          <w:szCs w:val="24"/>
        </w:rPr>
      </w:pPr>
      <w:r w:rsidRPr="00854B28">
        <w:rPr>
          <w:rFonts w:ascii="Times New Roman" w:hAnsi="Times New Roman" w:cs="Times New Roman"/>
          <w:b/>
          <w:sz w:val="24"/>
          <w:szCs w:val="24"/>
        </w:rPr>
        <w:t>Tóm tắt</w:t>
      </w:r>
    </w:p>
    <w:p w:rsidR="00280D47" w:rsidRPr="002A6921" w:rsidRDefault="00280D47" w:rsidP="0026463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Viêm não kháng thụ thể NMDA có thể gặp </w:t>
      </w:r>
      <w:r w:rsidR="003B5142">
        <w:rPr>
          <w:rFonts w:ascii="Times New Roman" w:hAnsi="Times New Roman" w:cs="Times New Roman"/>
          <w:sz w:val="24"/>
          <w:szCs w:val="24"/>
        </w:rPr>
        <w:t xml:space="preserve">sau nhiễm một số loại </w:t>
      </w:r>
      <w:proofErr w:type="gramStart"/>
      <w:r w:rsidR="003B5142">
        <w:rPr>
          <w:rFonts w:ascii="Times New Roman" w:hAnsi="Times New Roman" w:cs="Times New Roman"/>
          <w:sz w:val="24"/>
          <w:szCs w:val="24"/>
        </w:rPr>
        <w:t>vi</w:t>
      </w:r>
      <w:proofErr w:type="gramEnd"/>
      <w:r w:rsidR="003B5142">
        <w:rPr>
          <w:rFonts w:ascii="Times New Roman" w:hAnsi="Times New Roman" w:cs="Times New Roman"/>
          <w:sz w:val="24"/>
          <w:szCs w:val="24"/>
        </w:rPr>
        <w:t xml:space="preserve"> khuẩn, virus.</w:t>
      </w:r>
      <w:r>
        <w:rPr>
          <w:rFonts w:ascii="Times New Roman" w:hAnsi="Times New Roman" w:cs="Times New Roman"/>
          <w:sz w:val="24"/>
          <w:szCs w:val="24"/>
        </w:rPr>
        <w:t xml:space="preserve"> Nghiên cứu</w:t>
      </w:r>
      <w:r w:rsidR="003B5142">
        <w:rPr>
          <w:rFonts w:ascii="Times New Roman" w:hAnsi="Times New Roman" w:cs="Times New Roman"/>
          <w:sz w:val="24"/>
          <w:szCs w:val="24"/>
        </w:rPr>
        <w:t xml:space="preserve"> mô tả cắt ngang 13 ca bệnh viêm não kháng thụ thể NMDA sau nhiễm trùng cho thấy: 10 bệnh nhân sau viêm não HSV, 2 bệnh nhân sau viêm não Nhật Bản, 1 bệnh nhân sau nhiễm </w:t>
      </w:r>
      <w:r w:rsidR="003B5142">
        <w:rPr>
          <w:rFonts w:ascii="Times New Roman" w:hAnsi="Times New Roman" w:cs="Times New Roman"/>
          <w:i/>
          <w:sz w:val="24"/>
          <w:szCs w:val="24"/>
        </w:rPr>
        <w:t>M.pneumonia.</w:t>
      </w:r>
      <w:r w:rsidR="002A6921">
        <w:rPr>
          <w:rFonts w:ascii="Times New Roman" w:hAnsi="Times New Roman" w:cs="Times New Roman"/>
          <w:i/>
          <w:sz w:val="24"/>
          <w:szCs w:val="24"/>
        </w:rPr>
        <w:t xml:space="preserve"> </w:t>
      </w:r>
      <w:r w:rsidR="002A6921">
        <w:rPr>
          <w:rFonts w:ascii="Times New Roman" w:hAnsi="Times New Roman" w:cs="Times New Roman"/>
          <w:sz w:val="24"/>
          <w:szCs w:val="24"/>
        </w:rPr>
        <w:t>Tuổi trung vị là 2</w:t>
      </w:r>
      <w:proofErr w:type="gramStart"/>
      <w:r w:rsidR="002A6921">
        <w:rPr>
          <w:rFonts w:ascii="Times New Roman" w:hAnsi="Times New Roman" w:cs="Times New Roman"/>
          <w:sz w:val="24"/>
          <w:szCs w:val="24"/>
        </w:rPr>
        <w:t>,4</w:t>
      </w:r>
      <w:proofErr w:type="gramEnd"/>
      <w:r w:rsidR="002A6921">
        <w:rPr>
          <w:rFonts w:ascii="Times New Roman" w:hAnsi="Times New Roman" w:cs="Times New Roman"/>
          <w:sz w:val="24"/>
          <w:szCs w:val="24"/>
        </w:rPr>
        <w:t xml:space="preserve"> (0,6-12,9 tuổi), 7 bệnh nhân nam. Triệu chứng thường gặ</w:t>
      </w:r>
      <w:r w:rsidR="005B18E9">
        <w:rPr>
          <w:rFonts w:ascii="Times New Roman" w:hAnsi="Times New Roman" w:cs="Times New Roman"/>
          <w:sz w:val="24"/>
          <w:szCs w:val="24"/>
        </w:rPr>
        <w:t>p</w:t>
      </w:r>
      <w:r w:rsidR="002A6921">
        <w:rPr>
          <w:rFonts w:ascii="Times New Roman" w:hAnsi="Times New Roman" w:cs="Times New Roman"/>
          <w:sz w:val="24"/>
          <w:szCs w:val="24"/>
        </w:rPr>
        <w:t xml:space="preserve"> gợi ý viêm não kháng thụ thể</w:t>
      </w:r>
      <w:r w:rsidR="009B2A19">
        <w:rPr>
          <w:rFonts w:ascii="Times New Roman" w:hAnsi="Times New Roman" w:cs="Times New Roman"/>
          <w:sz w:val="24"/>
          <w:szCs w:val="24"/>
        </w:rPr>
        <w:t xml:space="preserve"> NMDA</w:t>
      </w:r>
      <w:r w:rsidR="002A6921">
        <w:rPr>
          <w:rFonts w:ascii="Times New Roman" w:hAnsi="Times New Roman" w:cs="Times New Roman"/>
          <w:sz w:val="24"/>
          <w:szCs w:val="24"/>
        </w:rPr>
        <w:t>: rối loạn vận động (12/13), sốt lại hoặc sốt kéo dài (10/13), rối loạn giấc ngủ (10</w:t>
      </w:r>
      <w:r w:rsidR="005B18E9">
        <w:rPr>
          <w:rFonts w:ascii="Times New Roman" w:hAnsi="Times New Roman" w:cs="Times New Roman"/>
          <w:sz w:val="24"/>
          <w:szCs w:val="24"/>
        </w:rPr>
        <w:t>/13</w:t>
      </w:r>
      <w:r w:rsidR="002A6921">
        <w:rPr>
          <w:rFonts w:ascii="Times New Roman" w:hAnsi="Times New Roman" w:cs="Times New Roman"/>
          <w:sz w:val="24"/>
          <w:szCs w:val="24"/>
        </w:rPr>
        <w:t xml:space="preserve">), co giật (8/13), rối loạn tâm thần (7/13). Trung vị bạch cầu DNT là </w:t>
      </w:r>
      <w:r w:rsidR="002A6921">
        <w:rPr>
          <w:rFonts w:ascii="Times New Roman" w:hAnsi="Times New Roman" w:cs="Times New Roman"/>
          <w:sz w:val="24"/>
          <w:szCs w:val="24"/>
        </w:rPr>
        <w:t>19 (4-48)</w:t>
      </w:r>
      <w:r w:rsidR="002A6921">
        <w:rPr>
          <w:rFonts w:ascii="Times New Roman" w:hAnsi="Times New Roman" w:cs="Times New Roman"/>
          <w:sz w:val="24"/>
          <w:szCs w:val="24"/>
        </w:rPr>
        <w:t xml:space="preserve">, nồng độ protein DNT trung bình </w:t>
      </w:r>
      <w:r w:rsidR="002A6921">
        <w:rPr>
          <w:rFonts w:ascii="Times New Roman" w:hAnsi="Times New Roman" w:cs="Times New Roman"/>
          <w:sz w:val="24"/>
          <w:szCs w:val="24"/>
        </w:rPr>
        <w:t>0</w:t>
      </w:r>
      <w:proofErr w:type="gramStart"/>
      <w:r w:rsidR="002A6921">
        <w:rPr>
          <w:rFonts w:ascii="Times New Roman" w:hAnsi="Times New Roman" w:cs="Times New Roman"/>
          <w:sz w:val="24"/>
          <w:szCs w:val="24"/>
        </w:rPr>
        <w:t>,91</w:t>
      </w:r>
      <w:proofErr w:type="gramEnd"/>
      <w:r w:rsidR="002A6921">
        <w:rPr>
          <w:rFonts w:ascii="Times New Roman" w:hAnsi="Times New Roman" w:cs="Times New Roman"/>
          <w:sz w:val="24"/>
          <w:szCs w:val="24"/>
        </w:rPr>
        <w:t>±0,69</w:t>
      </w:r>
      <w:r w:rsidR="002A6921">
        <w:rPr>
          <w:rFonts w:ascii="Times New Roman" w:hAnsi="Times New Roman" w:cs="Times New Roman"/>
          <w:sz w:val="24"/>
          <w:szCs w:val="24"/>
        </w:rPr>
        <w:t xml:space="preserve"> g/L</w:t>
      </w:r>
      <w:r w:rsidR="005B18E9">
        <w:rPr>
          <w:rFonts w:ascii="Times New Roman" w:hAnsi="Times New Roman" w:cs="Times New Roman"/>
          <w:sz w:val="24"/>
          <w:szCs w:val="24"/>
        </w:rPr>
        <w:t>. 7/8 bệnh nhân chụp cộng hưởng từ không có tổn thương mới. 7/13 bệnh nhân cần điều trị liệu pháp miễn dịch bậc 2 và duy trì</w:t>
      </w:r>
    </w:p>
    <w:p w:rsidR="00264635" w:rsidRDefault="00264635" w:rsidP="00264635">
      <w:pPr>
        <w:spacing w:after="0" w:line="360" w:lineRule="auto"/>
        <w:ind w:firstLine="720"/>
        <w:jc w:val="both"/>
        <w:rPr>
          <w:rFonts w:ascii="Times New Roman" w:hAnsi="Times New Roman" w:cs="Times New Roman"/>
          <w:b/>
          <w:sz w:val="24"/>
          <w:szCs w:val="24"/>
        </w:rPr>
      </w:pPr>
      <w:r w:rsidRPr="00854B28">
        <w:rPr>
          <w:rFonts w:ascii="Times New Roman" w:hAnsi="Times New Roman" w:cs="Times New Roman"/>
          <w:b/>
          <w:sz w:val="24"/>
          <w:szCs w:val="24"/>
        </w:rPr>
        <w:t>Abstract</w:t>
      </w:r>
    </w:p>
    <w:p w:rsidR="00280D47" w:rsidRPr="005B18E9" w:rsidRDefault="005B18E9" w:rsidP="00264635">
      <w:pPr>
        <w:spacing w:after="0" w:line="360" w:lineRule="auto"/>
        <w:ind w:firstLine="720"/>
        <w:jc w:val="both"/>
        <w:rPr>
          <w:rFonts w:ascii="Times New Roman" w:hAnsi="Times New Roman" w:cs="Times New Roman"/>
          <w:sz w:val="24"/>
          <w:szCs w:val="24"/>
        </w:rPr>
      </w:pPr>
      <w:r w:rsidRPr="005B18E9">
        <w:rPr>
          <w:rFonts w:ascii="Times New Roman" w:hAnsi="Times New Roman" w:cs="Times New Roman"/>
          <w:sz w:val="24"/>
          <w:szCs w:val="24"/>
        </w:rPr>
        <w:t>Anti-NMDA receptor encepha</w:t>
      </w:r>
      <w:r>
        <w:rPr>
          <w:rFonts w:ascii="Times New Roman" w:hAnsi="Times New Roman" w:cs="Times New Roman"/>
          <w:sz w:val="24"/>
          <w:szCs w:val="24"/>
        </w:rPr>
        <w:t>litis can occur after infection</w:t>
      </w:r>
      <w:r w:rsidRPr="005B18E9">
        <w:rPr>
          <w:rFonts w:ascii="Times New Roman" w:hAnsi="Times New Roman" w:cs="Times New Roman"/>
          <w:sz w:val="24"/>
          <w:szCs w:val="24"/>
        </w:rPr>
        <w:t>. A cross-sectional descriptive study of 13 cases of post-infectious NMDA receptor encephalitis showed that: 10 patients after HSV encephalitis, 2 patients after Japanese encephalitis, 1 patient after M.pneumonia infection. Median age was 2.4 (0.6-12.9 years), 7 male patients. Common symptoms suggestive of NMDA receptor encephalitis are: dyskinesia (12/13), recurrent or persistent fever (</w:t>
      </w:r>
      <w:r>
        <w:rPr>
          <w:rFonts w:ascii="Times New Roman" w:hAnsi="Times New Roman" w:cs="Times New Roman"/>
          <w:sz w:val="24"/>
          <w:szCs w:val="24"/>
        </w:rPr>
        <w:t>10/13), sleep disturbance (10/13</w:t>
      </w:r>
      <w:r w:rsidRPr="005B18E9">
        <w:rPr>
          <w:rFonts w:ascii="Times New Roman" w:hAnsi="Times New Roman" w:cs="Times New Roman"/>
          <w:sz w:val="24"/>
          <w:szCs w:val="24"/>
        </w:rPr>
        <w:t xml:space="preserve">), </w:t>
      </w:r>
      <w:r w:rsidR="00920B9A" w:rsidRPr="00920B9A">
        <w:rPr>
          <w:rFonts w:ascii="Times New Roman" w:hAnsi="Times New Roman" w:cs="Times New Roman"/>
          <w:sz w:val="24"/>
          <w:szCs w:val="24"/>
        </w:rPr>
        <w:t xml:space="preserve">seizures </w:t>
      </w:r>
      <w:r w:rsidRPr="005B18E9">
        <w:rPr>
          <w:rFonts w:ascii="Times New Roman" w:hAnsi="Times New Roman" w:cs="Times New Roman"/>
          <w:sz w:val="24"/>
          <w:szCs w:val="24"/>
        </w:rPr>
        <w:t xml:space="preserve">(8/10), </w:t>
      </w:r>
      <w:r w:rsidR="00920B9A" w:rsidRPr="00920B9A">
        <w:rPr>
          <w:rFonts w:ascii="Times New Roman" w:hAnsi="Times New Roman" w:cs="Times New Roman"/>
          <w:sz w:val="24"/>
          <w:szCs w:val="24"/>
        </w:rPr>
        <w:t>psychiatric symptoms</w:t>
      </w:r>
      <w:r w:rsidR="00920B9A" w:rsidRPr="005B18E9">
        <w:rPr>
          <w:rFonts w:ascii="Times New Roman" w:hAnsi="Times New Roman" w:cs="Times New Roman"/>
          <w:sz w:val="24"/>
          <w:szCs w:val="24"/>
        </w:rPr>
        <w:t xml:space="preserve"> </w:t>
      </w:r>
      <w:r w:rsidRPr="005B18E9">
        <w:rPr>
          <w:rFonts w:ascii="Times New Roman" w:hAnsi="Times New Roman" w:cs="Times New Roman"/>
          <w:sz w:val="24"/>
          <w:szCs w:val="24"/>
        </w:rPr>
        <w:t>(7/13). The median CSF leukocyte count was 19 (4-48), the mean CSF protein concentration was 0.91±0.69 g/L. 7/8 patients with magnetic resonance imaging showed no new lesions. 7/13 patients required second-line immunotherapy and maintenance</w:t>
      </w:r>
    </w:p>
    <w:p w:rsidR="00264635" w:rsidRPr="00854B28" w:rsidRDefault="007B691F" w:rsidP="00264635">
      <w:pPr>
        <w:spacing w:after="0" w:line="360" w:lineRule="auto"/>
        <w:ind w:firstLine="720"/>
        <w:jc w:val="both"/>
        <w:rPr>
          <w:rFonts w:ascii="Times New Roman" w:hAnsi="Times New Roman" w:cs="Times New Roman"/>
          <w:b/>
          <w:sz w:val="24"/>
          <w:szCs w:val="24"/>
        </w:rPr>
      </w:pPr>
      <w:r w:rsidRPr="00854B28">
        <w:rPr>
          <w:rFonts w:ascii="Times New Roman" w:hAnsi="Times New Roman" w:cs="Times New Roman"/>
          <w:b/>
          <w:sz w:val="24"/>
          <w:szCs w:val="24"/>
        </w:rPr>
        <w:t>1. ĐẶT VẤN ĐỀ</w:t>
      </w:r>
    </w:p>
    <w:p w:rsidR="00EF5287" w:rsidRDefault="00EF5287" w:rsidP="0026463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Thụ thể N-methyl-D-aspartate</w:t>
      </w:r>
      <w:r w:rsidR="0025093F">
        <w:rPr>
          <w:rFonts w:ascii="Times New Roman" w:hAnsi="Times New Roman" w:cs="Times New Roman"/>
          <w:sz w:val="24"/>
          <w:szCs w:val="24"/>
        </w:rPr>
        <w:t xml:space="preserve"> (NMDA)</w:t>
      </w:r>
      <w:r>
        <w:rPr>
          <w:rFonts w:ascii="Times New Roman" w:hAnsi="Times New Roman" w:cs="Times New Roman"/>
          <w:sz w:val="24"/>
          <w:szCs w:val="24"/>
        </w:rPr>
        <w:t xml:space="preserve"> là một thụ thể glutamat</w:t>
      </w:r>
      <w:r w:rsidR="00003519">
        <w:rPr>
          <w:rFonts w:ascii="Times New Roman" w:hAnsi="Times New Roman" w:cs="Times New Roman"/>
          <w:sz w:val="24"/>
          <w:szCs w:val="24"/>
        </w:rPr>
        <w:t>e</w:t>
      </w:r>
      <w:r w:rsidR="00E268C2">
        <w:rPr>
          <w:rFonts w:ascii="Times New Roman" w:hAnsi="Times New Roman" w:cs="Times New Roman"/>
          <w:sz w:val="24"/>
          <w:szCs w:val="24"/>
        </w:rPr>
        <w:t>, cấu tạo từ sự kết hợp giữa 4 trong số 7 tiểu đơn vị GluN1, GluN2A-D, GluN3A-B</w:t>
      </w:r>
      <w:r w:rsidR="00003519">
        <w:rPr>
          <w:rFonts w:ascii="Times New Roman" w:hAnsi="Times New Roman" w:cs="Times New Roman"/>
          <w:sz w:val="24"/>
          <w:szCs w:val="24"/>
        </w:rPr>
        <w:t>, có nhiều trong hệ thần kinh trung ương</w:t>
      </w:r>
      <w:r w:rsidR="0025093F">
        <w:rPr>
          <w:rFonts w:ascii="Times New Roman" w:hAnsi="Times New Roman" w:cs="Times New Roman"/>
          <w:sz w:val="24"/>
          <w:szCs w:val="24"/>
        </w:rPr>
        <w:t xml:space="preserve"> đặc biệt ở hệ viền</w:t>
      </w:r>
      <w:r w:rsidR="00003519">
        <w:rPr>
          <w:rFonts w:ascii="Times New Roman" w:hAnsi="Times New Roman" w:cs="Times New Roman"/>
          <w:sz w:val="24"/>
          <w:szCs w:val="24"/>
        </w:rPr>
        <w:t>, giữ vai trò quan trọng trong chức năng của khớp thần kinh (synap) như học tập và ghi nhớ</w:t>
      </w:r>
      <w:r w:rsidR="0025093F">
        <w:rPr>
          <w:rFonts w:ascii="Times New Roman" w:hAnsi="Times New Roman" w:cs="Times New Roman"/>
          <w:sz w:val="24"/>
          <w:szCs w:val="24"/>
        </w:rPr>
        <w:fldChar w:fldCharType="begin"/>
      </w:r>
      <w:r w:rsidR="002E6CE6">
        <w:rPr>
          <w:rFonts w:ascii="Times New Roman" w:hAnsi="Times New Roman" w:cs="Times New Roman"/>
          <w:sz w:val="24"/>
          <w:szCs w:val="24"/>
        </w:rPr>
        <w:instrText xml:space="preserve"> ADDIN ZOTERO_ITEM CSL_CITATION {"citationID":"jculOQO5","properties":{"formattedCitation":" [1]","plainCitation":" [1]","noteIndex":0},"citationItems":[{"id":209,"uris":["http://zotero.org/users/2067387/items/I5SHHBCY"],"itemData":{"id":209,"type":"article-journal","abstract":"NMDA-type glutamate receptors are ligand-gated ion channels that mediate a Ca2+-permeable component of excitatory neurotransmission in the central nervous system (CNS). They are expressed throughout the CNS and play key physiological roles in synaptic function, such as synaptic plasticity, learning, and memory. NMDA receptors are also implicated in the pathophysiology of several CNS disorders and more recently have been identified as a locus for disease-associated genomic variation. NMDA receptors exist as a diverse array of subtypes formed by variation in assembly of seven subunits (GluN1, GluN2A-D, and GluN3A-B) into tetrameric receptor complexes. These NMDA receptor subtypes show unique structural features that account for their distinct functional and pharmacological properties allowing precise tuning of their physiological roles. Here, we review the relationship between NMDA receptor structure and function with an emphasis on emerging atomic resolution structures, which begin to explain unique features of this receptor.","container-title":"Journal of General Physiology","DOI":"10.1085/jgp.201812032","ISSN":"0022-1295, 1540-7748","issue":"8","language":"en","page":"1081-1105","source":"DOI.org (Crossref)","title":"Structure, function, and allosteric modulation of NMDA receptors","volume":"150","author":[{"family":"Hansen","given":"Kasper B."},{"family":"Yi","given":"Feng"},{"family":"Perszyk","given":"Riley E."},{"family":"Furukawa","given":"Hiro"},{"family":"Wollmuth","given":"Lonnie P."},{"family":"Gibb","given":"Alasdair J."},{"family":"Traynelis","given":"Stephen F."}],"issued":{"date-parts":[["2018",8,6]]}}}],"schema":"https://github.com/citation-style-language/schema/raw/master/csl-citation.json"} </w:instrText>
      </w:r>
      <w:r w:rsidR="0025093F">
        <w:rPr>
          <w:rFonts w:ascii="Times New Roman" w:hAnsi="Times New Roman" w:cs="Times New Roman"/>
          <w:sz w:val="24"/>
          <w:szCs w:val="24"/>
        </w:rPr>
        <w:fldChar w:fldCharType="separate"/>
      </w:r>
      <w:r w:rsidR="00626A52" w:rsidRPr="00626A52">
        <w:rPr>
          <w:rFonts w:ascii="Times New Roman" w:hAnsi="Times New Roman" w:cs="Times New Roman"/>
          <w:sz w:val="24"/>
        </w:rPr>
        <w:t xml:space="preserve"> [1]</w:t>
      </w:r>
      <w:r w:rsidR="0025093F">
        <w:rPr>
          <w:rFonts w:ascii="Times New Roman" w:hAnsi="Times New Roman" w:cs="Times New Roman"/>
          <w:sz w:val="24"/>
          <w:szCs w:val="24"/>
        </w:rPr>
        <w:fldChar w:fldCharType="end"/>
      </w:r>
      <w:r w:rsidR="0025093F">
        <w:rPr>
          <w:rFonts w:ascii="Times New Roman" w:hAnsi="Times New Roman" w:cs="Times New Roman"/>
          <w:sz w:val="24"/>
          <w:szCs w:val="24"/>
        </w:rPr>
        <w:t xml:space="preserve">. </w:t>
      </w:r>
      <w:r w:rsidR="000B6991">
        <w:rPr>
          <w:rFonts w:ascii="Times New Roman" w:hAnsi="Times New Roman" w:cs="Times New Roman"/>
          <w:sz w:val="24"/>
          <w:szCs w:val="24"/>
        </w:rPr>
        <w:t xml:space="preserve">Viêm não kháng thụ thể NMDA là viêm của nhu mô não xảy ra do xuất hiện kháng thể chống lại </w:t>
      </w:r>
      <w:r w:rsidR="00D40C4B">
        <w:rPr>
          <w:rFonts w:ascii="Times New Roman" w:hAnsi="Times New Roman" w:cs="Times New Roman"/>
          <w:sz w:val="24"/>
          <w:szCs w:val="24"/>
        </w:rPr>
        <w:t>tiểu đơn vị GluN1</w:t>
      </w:r>
      <w:r w:rsidR="00E268C2">
        <w:rPr>
          <w:rFonts w:ascii="Times New Roman" w:hAnsi="Times New Roman" w:cs="Times New Roman"/>
          <w:sz w:val="24"/>
          <w:szCs w:val="24"/>
        </w:rPr>
        <w:t xml:space="preserve"> gây nên bệnh cảnh lâm sàng đa dạng và đáp ứng tốt với liệu pháp miễn dịch đặc biệt là khi được chỉ định sớm</w:t>
      </w:r>
      <w:r w:rsidR="00E268C2">
        <w:rPr>
          <w:rFonts w:ascii="Times New Roman" w:hAnsi="Times New Roman" w:cs="Times New Roman"/>
          <w:sz w:val="24"/>
          <w:szCs w:val="24"/>
        </w:rPr>
        <w:fldChar w:fldCharType="begin"/>
      </w:r>
      <w:r w:rsidR="002E6CE6">
        <w:rPr>
          <w:rFonts w:ascii="Times New Roman" w:hAnsi="Times New Roman" w:cs="Times New Roman"/>
          <w:sz w:val="24"/>
          <w:szCs w:val="24"/>
        </w:rPr>
        <w:instrText xml:space="preserve"> ADDIN ZOTERO_ITEM CSL_CITATION {"citationID":"LF2Lio8E","properties":{"formattedCitation":" [2]","plainCitation":" [2]","noteIndex":0},"citationItems":[{"id":192,"uris":["http://zotero.org/users/2067387/items/PRECIPC5"],"itemData":{"id":192,"type":"article-journal","abstract":"BACKGROUND: Anti-NMDA receptor (NMDAR) encephalitis is an autoimmune disorder in which the use of immunotherapy and the long-term outcome have not been defined. We aimed to assess the presentation of the disease, the spectrum of symptoms, immunotherapies used, timing of improvement, and long-term outcome.\nMETHODS: In this multi-institutional observational study, we tested for the presence of NMDAR antibodies in serum or CSF samples of patients with encephalitis between Jan 1, 2007, and Jan 1, 2012. All patients who tested positive for NMDAR antibodies were included in the study; patients were assessed at symptom onset and at months 4, 8, 12, 18, and 24, by use of the modified Rankin scale (mRS). Treatment included first-line immunotherapy (steroids, intravenous immunoglobulin, plasmapheresis), second-line immunotherapy (rituximab, cyclophosphamide), and tumour removal. Predictors of outcome were determined at the Universities of Pennsylvania (PA, USA) and Barcelona (Spain) by use of a generalised linear mixed model with binary distribution.\nRESULTS: We enrolled 577 patients (median age 21 years, range 8 months to 85 years), 211 of whom were children (&lt;18 years). Treatment effects and outcome were assessable in 501 (median follow-up 24 months, range 4-186): 472 (94%) underwent first-line immunotherapy or tumour removal, resulting in improvement within 4 weeks in 251 (53%). Of 221 patients who did not improve with first-line treatment, 125 (57%) received second-line immunotherapy that resulted in a better outcome (mRS 0-2) than those who did not (odds ratio [OR] 2·69, CI 1·24-5·80; p=0·012). During the first 24 months, 394 of 501 patients achieved a good outcome (mRS 0-2; median 6 months, IQR 2-12) and 30 died. At 24 months' follow-up, 203 (81%) of 252 patients had good outcome. Outcomes continued to improve for up to 18 months after symptom onset. Predictors of good outcome were early treatment (0·62, 0·50-0·76; p&lt;0·0001) and no admission to an intensive care unit (0·12, 0·06-0·22; p&lt;0·0001). 45 patients had one or multiple relapses (representing a 12% risk within 2 years); 46 (67%) of 69 relapses were less severe than initial episodes (p&lt;0·0001). In 177 children, predictors of good outcome and the magnitude of effect of second-line immunotherapy were similar to those of the entire cohort.\nINTERPRETATION: Most patients with anti-NMDAR encephalitis respond to immunotherapy. Second-line immunotherapy is usually effective when first-line treatments fail. In this cohort, the recovery of some patients took up to 18 months.\nFUNDING: The Dutch Cancer Society, the National Institutes of Health, the McKnight Neuroscience of Brain Disorders award, The Fondo de Investigaciones Sanitarias, and Fundació la Marató de TV3.","container-title":"The Lancet. Neurology","DOI":"10.1016/S1474-4422(12)70310-1","ISSN":"1474-4465","issue":"2","journalAbbreviation":"Lancet Neurol","language":"eng","note":"PMID: 23290630\nPMCID: PMC3563251","page":"157-165","source":"PubMed","title":"Treatment and prognostic factors for long-term outcome in patients with anti-NMDA receptor encephalitis: an observational cohort study","title-short":"Treatment and prognostic factors for long-term outcome in patients with anti-NMDA receptor encephalitis","volume":"12","author":[{"family":"Titulaer","given":"Maarten J."},{"family":"McCracken","given":"Lindsey"},{"family":"Gabilondo","given":"Iñigo"},{"family":"Armangué","given":"Thaís"},{"family":"Glaser","given":"Carol"},{"family":"Iizuka","given":"Takahiro"},{"family":"Honig","given":"Lawrence S."},{"family":"Benseler","given":"Susanne M."},{"family":"Kawachi","given":"Izumi"},{"family":"Martinez-Hernandez","given":"Eugenia"},{"family":"Aguilar","given":"Esther"},{"family":"Gresa-Arribas","given":"Núria"},{"family":"Ryan-Florance","given":"Nicole"},{"family":"Torrents","given":"Abiguei"},{"family":"Saiz","given":"Albert"},{"family":"Rosenfeld","given":"Myrna R."},{"family":"Balice-Gordon","given":"Rita"},{"family":"Graus","given":"Francesc"},{"family":"Dalmau","given":"Josep"}],"issued":{"date-parts":[["2013",2]]}}}],"schema":"https://github.com/citation-style-language/schema/raw/master/csl-citation.json"} </w:instrText>
      </w:r>
      <w:r w:rsidR="00E268C2">
        <w:rPr>
          <w:rFonts w:ascii="Times New Roman" w:hAnsi="Times New Roman" w:cs="Times New Roman"/>
          <w:sz w:val="24"/>
          <w:szCs w:val="24"/>
        </w:rPr>
        <w:fldChar w:fldCharType="separate"/>
      </w:r>
      <w:r w:rsidR="00626A52" w:rsidRPr="00626A52">
        <w:rPr>
          <w:rFonts w:ascii="Times New Roman" w:hAnsi="Times New Roman" w:cs="Times New Roman"/>
          <w:sz w:val="24"/>
        </w:rPr>
        <w:t xml:space="preserve"> [2]</w:t>
      </w:r>
      <w:r w:rsidR="00E268C2">
        <w:rPr>
          <w:rFonts w:ascii="Times New Roman" w:hAnsi="Times New Roman" w:cs="Times New Roman"/>
          <w:sz w:val="24"/>
          <w:szCs w:val="24"/>
        </w:rPr>
        <w:fldChar w:fldCharType="end"/>
      </w:r>
      <w:r w:rsidR="00041212">
        <w:rPr>
          <w:rFonts w:ascii="Times New Roman" w:hAnsi="Times New Roman" w:cs="Times New Roman"/>
          <w:sz w:val="24"/>
          <w:szCs w:val="24"/>
        </w:rPr>
        <w:t xml:space="preserve">. Bệnh được mô tả lần đầu </w:t>
      </w:r>
      <w:r w:rsidR="00041212">
        <w:rPr>
          <w:rFonts w:ascii="Times New Roman" w:hAnsi="Times New Roman" w:cs="Times New Roman"/>
          <w:sz w:val="24"/>
          <w:szCs w:val="24"/>
        </w:rPr>
        <w:lastRenderedPageBreak/>
        <w:t>tiên năm 2005 trên 4 phụ nữ trẻ có u quái buồng trứng</w:t>
      </w:r>
      <w:r w:rsidR="00544169">
        <w:rPr>
          <w:rFonts w:ascii="Times New Roman" w:hAnsi="Times New Roman" w:cs="Times New Roman"/>
          <w:sz w:val="24"/>
          <w:szCs w:val="24"/>
        </w:rPr>
        <w:fldChar w:fldCharType="begin"/>
      </w:r>
      <w:r w:rsidR="002E6CE6">
        <w:rPr>
          <w:rFonts w:ascii="Times New Roman" w:hAnsi="Times New Roman" w:cs="Times New Roman"/>
          <w:sz w:val="24"/>
          <w:szCs w:val="24"/>
        </w:rPr>
        <w:instrText xml:space="preserve"> ADDIN ZOTERO_ITEM CSL_CITATION {"citationID":"n6oEdsa0","properties":{"formattedCitation":" [3]","plainCitation":" [3]","noteIndex":0},"citationItems":[{"id":272,"uris":["http://zotero.org/users/2067387/items/ISKYENQR"],"itemData":{"id":272,"type":"article-journal","abstract":"We report four young women who developed acute psychiatric symptoms, seizures, memory deficits, decreased level of consciousness, and central hypoventilation associated with ovarian teratoma (OT) and cerebrospinal fluid (CSF) inflammatory abnormalities. Three patients recovered with treatment of the tumor or immunosuppression and one died of the disorder. Five other OT patients with a similar syndrome and response to treatment have been reported. Our patients' serum or CSF showed immunolabeling of antigens that were expressed at the cytoplasmic membrane of hippocampal neurons and processes and readily accessed by antibodies in live neurons. Immunoprobing of a hippocampal-expression library resulted in the isolation of EFA6A, a protein that interacts with a member of the two-pore-domain potassium channel family and is involved in the regulation of the dendritic development of hippocampal neurons. EFA6A-purified antibodies reproduced the hippocampal immunolabeling of all patients' antibodies and colocalized with them at the plasma membrane. These findings indicate that in a young woman with acute psychiatric symptoms, seizures, and central hypoventilation, a paraneoplastic immune-mediated syndrome should be considered. Recognition of this disorder is important because despite the severity of the symptoms, patients usually recover. The location and function of the isolated antigen suggest that the disorder is directly mediated by antibodies.","container-title":"Annals of Neurology","DOI":"10.1002/ana.20614","ISSN":"0364-5134","issue":"4","journalAbbreviation":"Ann Neurol","language":"eng","note":"PMID: 16178029\nPMCID: PMC2245881","page":"594-604","source":"PubMed","title":"Paraneoplastic encephalitis, psychiatric symptoms, and hypoventilation in ovarian teratoma","volume":"58","author":[{"family":"Vitaliani","given":"Roberta"},{"family":"Mason","given":"Warren"},{"family":"Ances","given":"Beau"},{"family":"Zwerdling","given":"Theodore"},{"family":"Jiang","given":"Zhilong"},{"family":"Dalmau","given":"Josep"}],"issued":{"date-parts":[["2005",10]]}}}],"schema":"https://github.com/citation-style-language/schema/raw/master/csl-citation.json"} </w:instrText>
      </w:r>
      <w:r w:rsidR="00544169">
        <w:rPr>
          <w:rFonts w:ascii="Times New Roman" w:hAnsi="Times New Roman" w:cs="Times New Roman"/>
          <w:sz w:val="24"/>
          <w:szCs w:val="24"/>
        </w:rPr>
        <w:fldChar w:fldCharType="separate"/>
      </w:r>
      <w:r w:rsidR="00626A52" w:rsidRPr="00626A52">
        <w:rPr>
          <w:rFonts w:ascii="Times New Roman" w:hAnsi="Times New Roman" w:cs="Times New Roman"/>
          <w:sz w:val="24"/>
        </w:rPr>
        <w:t xml:space="preserve"> [3]</w:t>
      </w:r>
      <w:r w:rsidR="00544169">
        <w:rPr>
          <w:rFonts w:ascii="Times New Roman" w:hAnsi="Times New Roman" w:cs="Times New Roman"/>
          <w:sz w:val="24"/>
          <w:szCs w:val="24"/>
        </w:rPr>
        <w:fldChar w:fldCharType="end"/>
      </w:r>
      <w:r w:rsidR="00544169">
        <w:rPr>
          <w:rFonts w:ascii="Times New Roman" w:hAnsi="Times New Roman" w:cs="Times New Roman"/>
          <w:sz w:val="24"/>
          <w:szCs w:val="24"/>
        </w:rPr>
        <w:t xml:space="preserve"> nhưng các nghiên cứu gần đây chỉ ra rằng bệnh có thể xảy ra sau nhiễm trùng, đặc biệ</w:t>
      </w:r>
      <w:r w:rsidR="00A66B0F">
        <w:rPr>
          <w:rFonts w:ascii="Times New Roman" w:hAnsi="Times New Roman" w:cs="Times New Roman"/>
          <w:sz w:val="24"/>
          <w:szCs w:val="24"/>
        </w:rPr>
        <w:t>t là sau viêm não</w:t>
      </w:r>
      <w:r w:rsidR="00544169">
        <w:rPr>
          <w:rFonts w:ascii="Times New Roman" w:hAnsi="Times New Roman" w:cs="Times New Roman"/>
          <w:sz w:val="24"/>
          <w:szCs w:val="24"/>
        </w:rPr>
        <w:t xml:space="preserve"> virus</w:t>
      </w:r>
      <w:r w:rsidR="0079598D">
        <w:rPr>
          <w:rFonts w:ascii="Times New Roman" w:hAnsi="Times New Roman" w:cs="Times New Roman"/>
          <w:sz w:val="24"/>
          <w:szCs w:val="24"/>
        </w:rPr>
        <w:t xml:space="preserve"> với tỷ lệ phát hiện ngày càng tăng</w:t>
      </w:r>
      <w:r w:rsidR="00544169">
        <w:rPr>
          <w:rFonts w:ascii="Times New Roman" w:hAnsi="Times New Roman" w:cs="Times New Roman"/>
          <w:sz w:val="24"/>
          <w:szCs w:val="24"/>
        </w:rPr>
        <w:t xml:space="preserve">.  </w:t>
      </w:r>
      <w:r w:rsidR="00A66B0F">
        <w:rPr>
          <w:rFonts w:ascii="Times New Roman" w:hAnsi="Times New Roman" w:cs="Times New Roman"/>
          <w:sz w:val="24"/>
          <w:szCs w:val="24"/>
        </w:rPr>
        <w:t xml:space="preserve">Armangue và cộng sự theo dõi 51 bệnh nhân viêm não </w:t>
      </w:r>
      <w:r w:rsidR="00FD6BAD">
        <w:rPr>
          <w:rFonts w:ascii="Times New Roman" w:hAnsi="Times New Roman" w:cs="Times New Roman"/>
          <w:sz w:val="24"/>
          <w:szCs w:val="24"/>
        </w:rPr>
        <w:t>do herpes simplex virus (</w:t>
      </w:r>
      <w:r w:rsidR="00A66B0F">
        <w:rPr>
          <w:rFonts w:ascii="Times New Roman" w:hAnsi="Times New Roman" w:cs="Times New Roman"/>
          <w:sz w:val="24"/>
          <w:szCs w:val="24"/>
        </w:rPr>
        <w:t>HSV</w:t>
      </w:r>
      <w:r w:rsidR="00FD6BAD">
        <w:rPr>
          <w:rFonts w:ascii="Times New Roman" w:hAnsi="Times New Roman" w:cs="Times New Roman"/>
          <w:sz w:val="24"/>
          <w:szCs w:val="24"/>
        </w:rPr>
        <w:t>)</w:t>
      </w:r>
      <w:r w:rsidR="00A66B0F">
        <w:rPr>
          <w:rFonts w:ascii="Times New Roman" w:hAnsi="Times New Roman" w:cs="Times New Roman"/>
          <w:sz w:val="24"/>
          <w:szCs w:val="24"/>
        </w:rPr>
        <w:t xml:space="preserve"> trong 1 năm thấy có </w:t>
      </w:r>
      <w:r w:rsidR="00FD6BAD">
        <w:rPr>
          <w:rFonts w:ascii="Times New Roman" w:hAnsi="Times New Roman" w:cs="Times New Roman"/>
          <w:sz w:val="24"/>
          <w:szCs w:val="24"/>
        </w:rPr>
        <w:t xml:space="preserve">14 (27%) bệnh nhân xuất hiện viêm não tự miễn trong đó </w:t>
      </w:r>
      <w:r w:rsidR="00A66B0F">
        <w:rPr>
          <w:rFonts w:ascii="Times New Roman" w:hAnsi="Times New Roman" w:cs="Times New Roman"/>
          <w:sz w:val="24"/>
          <w:szCs w:val="24"/>
        </w:rPr>
        <w:t xml:space="preserve">9 (17,6%) bệnh nhân </w:t>
      </w:r>
      <w:r w:rsidR="00FD6BAD">
        <w:rPr>
          <w:rFonts w:ascii="Times New Roman" w:hAnsi="Times New Roman" w:cs="Times New Roman"/>
          <w:sz w:val="24"/>
          <w:szCs w:val="24"/>
        </w:rPr>
        <w:t>viêm não kháng thụ thể NMDA</w:t>
      </w:r>
      <w:r w:rsidR="00A66B0F">
        <w:rPr>
          <w:rFonts w:ascii="Times New Roman" w:hAnsi="Times New Roman" w:cs="Times New Roman"/>
          <w:sz w:val="24"/>
          <w:szCs w:val="24"/>
        </w:rPr>
        <w:t>)</w:t>
      </w:r>
      <w:r w:rsidR="00544169">
        <w:rPr>
          <w:rFonts w:ascii="Times New Roman" w:hAnsi="Times New Roman" w:cs="Times New Roman"/>
          <w:sz w:val="24"/>
          <w:szCs w:val="24"/>
        </w:rPr>
        <w:fldChar w:fldCharType="begin"/>
      </w:r>
      <w:r w:rsidR="002E6CE6">
        <w:rPr>
          <w:rFonts w:ascii="Times New Roman" w:hAnsi="Times New Roman" w:cs="Times New Roman"/>
          <w:sz w:val="24"/>
          <w:szCs w:val="24"/>
        </w:rPr>
        <w:instrText xml:space="preserve"> ADDIN ZOTERO_ITEM CSL_CITATION {"citationID":"3CzczP1G","properties":{"formattedCitation":" [4]","plainCitation":" [4]","noteIndex":0},"citationItems":[{"id":156,"uris":["http://zotero.org/users/2067387/items/3R4PWJBH"],"itemData":{"id":156,"type":"article-journal","abstract":"Aim To conduct a systematic literature review on patients with biphasic disease with herpes simplex virus (HSV) encephalitis followed by anti-N-methyl-D-aspartate receptor (NMDAR) encephalitis. Method We conducted a case report and systematic literature review (up to 10 December 2016), focused on differences between herpes simplex encephalitis (HSE) and anti-NMDAR encephalitis phases, age-related characteristics of HSV-induced anti-NMDAR encephalitis, and therapy. For statistical analyses, McNemar's test, Fisher's test, and Wilcoxon rank sum test were used (two-tailed significance level set at 5%). Results Forty-three patients with biphasic disease were identified (31 children). Latency between HSE and anti-NMDAR encephalitis was significantly shorter in children than adults (median 24 vs 40.5d; p=0.006). Compared with HSE, anti-NMDAR encephalitis was characterized by significantly higher frequency of movement disorder (2.5% vs 75% respectively; p&lt;0.001), and significantly lower rate of seizures (70% vs 30% respectively; p=0.001). Compared with adults, during anti-NMDAR encephalitis children had significantly more movement disorders (86.7% children vs 40% adults; p=0.006), fewer psychiatric symptoms (41.9% children vs 90.0% adults; p=0.025), and a slightly higher median modified Rankin Scale score (5 in children vs 4 in adults; p=0.015). During anti-NMDAR encephalitis, 84.6 per cent of patients received aciclovir (for ≤7d in 22.7%; long-term antivirals in 18.0% only), and 92.7 per cent immune therapy, but none had recurrence of HSE clinically or using cerebrospinal fluid HSV polymerase chain reaction (median follow-up 7mo). Interpretation Our review suggests that movement disorder may help differentiate clinically an episode of HSV-induced anti-NMDAR encephalitis from HSE relapse. Compared with adults, children have shorter latency between HSE and anti-NMDAR encephalitis and, during anti-NMDAR encephalitis, more movement disorder, fewer psychiatric symptoms, and slightly more severe disease. According to our results, immune therapy given for HSV-induced anti-NMDAR encephalitis does not predispose patients to HSE recurrence.","container-title":"Developmental Medicine &amp; Child Neurology","DOI":"10.1111/dmcn.13448","ISSN":"1469-8749","issue":"8","language":"en","note":"_eprint: https://onlinelibrary.wiley.com/doi/pdf/10.1111/dmcn.13448","page":"796-805","source":"Wiley Online Library","title":"Herpes simplex virus-induced anti-N-methyl-d-aspartate receptor encephalitis: a systematic literature review with analysis of 43 cases","title-short":"Herpes simplex virus-induced anti-N-methyl-d-aspartate receptor encephalitis","volume":"59","author":[{"family":"Nosadini","given":"Margherita"},{"family":"Mohammad","given":"Shekeeb S"},{"family":"Corazza","given":"Francesco"},{"family":"Ruga","given":"Ezia Maria"},{"family":"Kothur","given":"Kavitha"},{"family":"Perilongo","given":"Giorgio"},{"family":"Frigo","given":"Anna Chiara"},{"family":"Toldo","given":"Irene"},{"family":"Dale","given":"Russell C"},{"family":"Sartori","given":"Stefano"}],"issued":{"date-parts":[["2017"]]}}}],"schema":"https://github.com/citation-style-language/schema/raw/master/csl-citation.json"} </w:instrText>
      </w:r>
      <w:r w:rsidR="00544169">
        <w:rPr>
          <w:rFonts w:ascii="Times New Roman" w:hAnsi="Times New Roman" w:cs="Times New Roman"/>
          <w:sz w:val="24"/>
          <w:szCs w:val="24"/>
        </w:rPr>
        <w:fldChar w:fldCharType="separate"/>
      </w:r>
      <w:r w:rsidR="00626A52" w:rsidRPr="00626A52">
        <w:rPr>
          <w:rFonts w:ascii="Times New Roman" w:hAnsi="Times New Roman" w:cs="Times New Roman"/>
          <w:sz w:val="24"/>
        </w:rPr>
        <w:t xml:space="preserve"> [4]</w:t>
      </w:r>
      <w:r w:rsidR="00544169">
        <w:rPr>
          <w:rFonts w:ascii="Times New Roman" w:hAnsi="Times New Roman" w:cs="Times New Roman"/>
          <w:sz w:val="24"/>
          <w:szCs w:val="24"/>
        </w:rPr>
        <w:fldChar w:fldCharType="end"/>
      </w:r>
      <w:r w:rsidR="00FD6BAD">
        <w:rPr>
          <w:rFonts w:ascii="Times New Roman" w:hAnsi="Times New Roman" w:cs="Times New Roman"/>
          <w:sz w:val="24"/>
          <w:szCs w:val="24"/>
        </w:rPr>
        <w:t xml:space="preserve">. Trong 1 nghiên cứu thuần tập tiến cứu khác, </w:t>
      </w:r>
      <w:r w:rsidR="00A34504">
        <w:rPr>
          <w:rFonts w:ascii="Times New Roman" w:hAnsi="Times New Roman" w:cs="Times New Roman"/>
          <w:sz w:val="24"/>
          <w:szCs w:val="24"/>
        </w:rPr>
        <w:t xml:space="preserve">tỷ lệ viêm não tự miễn sau </w:t>
      </w:r>
      <w:r w:rsidR="00544169">
        <w:rPr>
          <w:rFonts w:ascii="Times New Roman" w:hAnsi="Times New Roman" w:cs="Times New Roman"/>
          <w:sz w:val="24"/>
          <w:szCs w:val="24"/>
        </w:rPr>
        <w:t>viêm não Nhật Bản</w:t>
      </w:r>
      <w:r w:rsidR="002A6002">
        <w:rPr>
          <w:rFonts w:ascii="Times New Roman" w:hAnsi="Times New Roman" w:cs="Times New Roman"/>
          <w:sz w:val="24"/>
          <w:szCs w:val="24"/>
        </w:rPr>
        <w:t xml:space="preserve"> (VNNB)</w:t>
      </w:r>
      <w:r w:rsidR="00A34504">
        <w:rPr>
          <w:rFonts w:ascii="Times New Roman" w:hAnsi="Times New Roman" w:cs="Times New Roman"/>
          <w:sz w:val="24"/>
          <w:szCs w:val="24"/>
        </w:rPr>
        <w:t xml:space="preserve"> là 7,9% trong đó viêm não kháng thụ thể NMDA chiếm 4,7%</w:t>
      </w:r>
      <w:r w:rsidR="001C667F">
        <w:rPr>
          <w:rFonts w:ascii="Times New Roman" w:hAnsi="Times New Roman" w:cs="Times New Roman"/>
          <w:sz w:val="24"/>
          <w:szCs w:val="24"/>
        </w:rPr>
        <w:t xml:space="preserve"> và có sự khác biệt về triệu chứng lâm sàng giữa viêm não kháng thụ thể NMDA sau viêm não Nhật Bản so với viêm não NMDA cổ điển</w:t>
      </w:r>
      <w:r w:rsidR="00A34504">
        <w:rPr>
          <w:rFonts w:ascii="Times New Roman" w:hAnsi="Times New Roman" w:cs="Times New Roman"/>
          <w:sz w:val="24"/>
          <w:szCs w:val="24"/>
        </w:rPr>
        <w:fldChar w:fldCharType="begin"/>
      </w:r>
      <w:r w:rsidR="002E6CE6">
        <w:rPr>
          <w:rFonts w:ascii="Times New Roman" w:hAnsi="Times New Roman" w:cs="Times New Roman"/>
          <w:sz w:val="24"/>
          <w:szCs w:val="24"/>
        </w:rPr>
        <w:instrText xml:space="preserve"> ADDIN ZOTERO_ITEM CSL_CITATION {"citationID":"uu2q83oJ","properties":{"formattedCitation":" [5]","plainCitation":" [5]","noteIndex":0},"citationItems":[{"id":247,"uris":["http://zotero.org/users/2067387/items/Y956GAHD"],"itemData":{"id":247,"type":"article-journal","abstract":"Objectives\nA hospital-based prospective study was performed to determine: 1) whether Japanese encephalitis (JE) normally triggers anti-N-methyl-d-aspartate receptor (NMDAR) immunoglobulin G (IgG) synthesis, especially in monophasic JE patients; and 2) the incidence of JE-induced anti-NMDAR encephalitis in pediatric patients with JE.\nMethods\nWe detected the level of anti-NMDAR IgG in the serum and cerebral spinal fluid (CSF) of JE patients within one week of onset. If patients relapsed during the convalescence phase, we detected JE virus RNA in the CSF and anti-NMDAR IgG in both the serum and CSF. For patients who did not relapse during the convalescence phase, serum was collected and anti-NMDAR IgG was detected during the 30–60-day course of the disease.\nResults\nWe enrolled 65 JE patients, who were negative for anti-NMDAR IgG in the serum and CSF during the acute phase, of which 63 patients were successfully followed up. Five patients relapsed during the convalescence phase, for whom JE virus RNA in the CSF was negative and excluded latent JE reactivation. The distinctive symptoms of four younger patients were choreoathetosis, whereas the psychiatric and behavioral manifestations were the distinctive symptoms experienced by the teenager. Anti-NMDAR IgG in the CSF of three patients was positive and they were diagnosed with anti-NMDAR encephalitis. The other two patients were negative for anti-NMDAR IgG in both the serum and CSF. For the 58 patients who did not relapse during the convalescence phase, anti-NMDAR IgG was negative in the serum of all patients at 30–60 days during the course of the disease.\nConclusions\nJE does not typically trigger anti-NMDAR IgG synthesis. Besides anti-NMDAR IgG, other unknown autoantibodies can also cause autoimmune encephalitis in the convalescence phase of JE. The incidence of JE-induced autoimmune encephalitis in pediatric patients with JE was 7.9%, and the incidence of JE-induced anti-NMDAR encephalitis was 4.7%.","container-title":"Brain and Development","DOI":"10.1016/j.braindev.2019.09.003","ISSN":"0387-7604","issue":"2","journalAbbreviation":"Brain and Development","language":"en","page":"179-184","source":"ScienceDirect","title":"Japanese encephalitis-induced anti-N-methyl-d-aspartate receptor encephalitis: A hospital-based prospective study","title-short":"Japanese encephalitis-induced anti-N-methyl-d-aspartate receptor encephalitis","volume":"42","author":[{"family":"Ma","given":"Jiannan"},{"family":"Han","given":"Wei"},{"family":"Jiang","given":"Li"}],"issued":{"date-parts":[["2020",2,1]]}}}],"schema":"https://github.com/citation-style-language/schema/raw/master/csl-citation.json"} </w:instrText>
      </w:r>
      <w:r w:rsidR="00A34504">
        <w:rPr>
          <w:rFonts w:ascii="Times New Roman" w:hAnsi="Times New Roman" w:cs="Times New Roman"/>
          <w:sz w:val="24"/>
          <w:szCs w:val="24"/>
        </w:rPr>
        <w:fldChar w:fldCharType="separate"/>
      </w:r>
      <w:r w:rsidR="00626A52" w:rsidRPr="00626A52">
        <w:rPr>
          <w:rFonts w:ascii="Times New Roman" w:hAnsi="Times New Roman" w:cs="Times New Roman"/>
          <w:sz w:val="24"/>
        </w:rPr>
        <w:t xml:space="preserve"> [5]</w:t>
      </w:r>
      <w:r w:rsidR="00A34504">
        <w:rPr>
          <w:rFonts w:ascii="Times New Roman" w:hAnsi="Times New Roman" w:cs="Times New Roman"/>
          <w:sz w:val="24"/>
          <w:szCs w:val="24"/>
        </w:rPr>
        <w:fldChar w:fldCharType="end"/>
      </w:r>
      <w:r w:rsidR="00C80C2E">
        <w:rPr>
          <w:rFonts w:ascii="Times New Roman" w:hAnsi="Times New Roman" w:cs="Times New Roman"/>
          <w:sz w:val="24"/>
          <w:szCs w:val="24"/>
        </w:rPr>
        <w:t xml:space="preserve">. </w:t>
      </w:r>
      <w:r w:rsidR="003B5142">
        <w:rPr>
          <w:rFonts w:ascii="Times New Roman" w:hAnsi="Times New Roman" w:cs="Times New Roman"/>
          <w:sz w:val="24"/>
          <w:szCs w:val="24"/>
        </w:rPr>
        <w:t xml:space="preserve">Năm 2009, dự án viêm não California đã xác định được 10 bệnh nhân viêm não kháng thụ thể NMDA trong đó 4 bệnh nhân có IgM </w:t>
      </w:r>
      <w:r w:rsidR="003B5142" w:rsidRPr="003B5142">
        <w:rPr>
          <w:rFonts w:ascii="Times New Roman" w:hAnsi="Times New Roman" w:cs="Times New Roman"/>
          <w:i/>
          <w:sz w:val="24"/>
          <w:szCs w:val="24"/>
        </w:rPr>
        <w:t>M.pneumonia</w:t>
      </w:r>
      <w:r w:rsidR="003B5142">
        <w:rPr>
          <w:rFonts w:ascii="Times New Roman" w:hAnsi="Times New Roman" w:cs="Times New Roman"/>
          <w:sz w:val="24"/>
          <w:szCs w:val="24"/>
        </w:rPr>
        <w:t xml:space="preserve"> dương tính trong huyết thanh</w:t>
      </w:r>
      <w:r w:rsidR="003B5142">
        <w:rPr>
          <w:rFonts w:ascii="Times New Roman" w:hAnsi="Times New Roman" w:cs="Times New Roman"/>
          <w:sz w:val="24"/>
          <w:szCs w:val="24"/>
        </w:rPr>
        <w:fldChar w:fldCharType="begin"/>
      </w:r>
      <w:r w:rsidR="003B5142">
        <w:rPr>
          <w:rFonts w:ascii="Times New Roman" w:hAnsi="Times New Roman" w:cs="Times New Roman"/>
          <w:sz w:val="24"/>
          <w:szCs w:val="24"/>
        </w:rPr>
        <w:instrText xml:space="preserve"> ADDIN ZOTERO_ITEM CSL_CITATION {"citationID":"W95foEsJ","properties":{"formattedCitation":" [6]","plainCitation":" [6]","noteIndex":0},"citationItems":[{"id":145,"uris":["http://zotero.org/users/2067387/items/JL6QIVKV"],"itemData":{"id":145,"type":"article-journal","abstract":"The California Encephalitis Project (CEP), established in 1998 to explore encephalitic etiologies, has identified patients with N-methyl-D-aspartate receptor (NMDAR) antibodies, the likely etiology of their encephalitis. This study compares the presentation of such patients to those with viral encephalitis, so that infectious disease clinicians may identify individuals with this treatable disorder. Patients were physician-referred, and standardized forms were used to gather demographic, clinical, and laboratory data. Features of anti-NMDAR+ patients were compared with the viral encephalitides of enteroviral (EV), rabies, and herpes simplex-1 (HSV-1) origins. Sixteen cases with confirmed viral etiologies were all negative on NMDAR antibody testing. Ten anti-NMDAR+ patients were profiled with a median age of 18.5 years (range 11–31 years). None were Caucasian. They had a characteristic progression with prominent psychiatric symptoms, autonomic instability, significant neurologic abnormalities, and seizures. Two had a teratoma, and, of the remaining eight, four had serologic evidence of acute Mycoplasma infection. The clinical and imaging features of anti-NMDAR+ patients served to differentiate this autoimmune disorder from HSV-1, EV, and rabies. Unlike classic paraneoplastic encephalitis, anti-NMDAR encephalitis affects younger patients and is often treatable. The association of NMDAR antibodies in patients with possible Mycoplasma pneumoniae infection warrants further study.","container-title":"European Journal of Clinical Microbiology &amp; Infectious Diseases","DOI":"10.1007/s10096-009-0799-0","ISSN":"0934-9723","issue":"12","journalAbbreviation":"Eur J Clin Microbiol Infect Dis","note":"PMID: 19718525\nPMCID: PMC2773839","page":"1421-1429","source":"PubMed Central","title":"Anti-NMDA receptor encephalitis: report of ten cases and comparison with viral encephalitis","title-short":"Anti-NMDA receptor encephalitis","volume":"28","author":[{"family":"Gable","given":"M. S."},{"family":"Gavali","given":"S."},{"family":"Radner","given":"A."},{"family":"Tilley","given":"D. H."},{"family":"Lee","given":"B."},{"family":"Dyner","given":"L."},{"family":"Collins","given":"A."},{"family":"Dengel","given":"A."},{"family":"Dalmau","given":"J."},{"family":"Glaser","given":"C. A."}],"issued":{"date-parts":[["2009"]]}}}],"schema":"https://github.com/citation-style-language/schema/raw/master/csl-citation.json"} </w:instrText>
      </w:r>
      <w:r w:rsidR="003B5142">
        <w:rPr>
          <w:rFonts w:ascii="Times New Roman" w:hAnsi="Times New Roman" w:cs="Times New Roman"/>
          <w:sz w:val="24"/>
          <w:szCs w:val="24"/>
        </w:rPr>
        <w:fldChar w:fldCharType="separate"/>
      </w:r>
      <w:r w:rsidR="003B5142" w:rsidRPr="003B5142">
        <w:rPr>
          <w:rFonts w:ascii="Times New Roman" w:hAnsi="Times New Roman" w:cs="Times New Roman"/>
          <w:sz w:val="24"/>
        </w:rPr>
        <w:t xml:space="preserve"> [6]</w:t>
      </w:r>
      <w:r w:rsidR="003B5142">
        <w:rPr>
          <w:rFonts w:ascii="Times New Roman" w:hAnsi="Times New Roman" w:cs="Times New Roman"/>
          <w:sz w:val="24"/>
          <w:szCs w:val="24"/>
        </w:rPr>
        <w:fldChar w:fldCharType="end"/>
      </w:r>
      <w:r w:rsidR="003B5142">
        <w:rPr>
          <w:rFonts w:ascii="Times New Roman" w:hAnsi="Times New Roman" w:cs="Times New Roman"/>
          <w:sz w:val="24"/>
          <w:szCs w:val="24"/>
        </w:rPr>
        <w:t xml:space="preserve">. </w:t>
      </w:r>
      <w:r w:rsidR="0079598D">
        <w:rPr>
          <w:rFonts w:ascii="Times New Roman" w:hAnsi="Times New Roman" w:cs="Times New Roman"/>
          <w:sz w:val="24"/>
          <w:szCs w:val="24"/>
        </w:rPr>
        <w:t>Tại Bệnh viện Nhi Trung ương, năm 2017 đã xác định 2 trường hợp viêm não kháng thụ thể NMDA sau viêm não HSV, các bệnh nhân được điều trị liệu pháp miễn dịch và đáp ứng tốt</w:t>
      </w:r>
      <w:r w:rsidR="00E0566C">
        <w:rPr>
          <w:rFonts w:ascii="Times New Roman" w:hAnsi="Times New Roman" w:cs="Times New Roman"/>
          <w:sz w:val="24"/>
          <w:szCs w:val="24"/>
        </w:rPr>
        <w:fldChar w:fldCharType="begin"/>
      </w:r>
      <w:r w:rsidR="003B5142">
        <w:rPr>
          <w:rFonts w:ascii="Times New Roman" w:hAnsi="Times New Roman" w:cs="Times New Roman"/>
          <w:sz w:val="24"/>
          <w:szCs w:val="24"/>
        </w:rPr>
        <w:instrText xml:space="preserve"> ADDIN ZOTERO_ITEM CSL_CITATION {"citationID":"On2ciqDL","properties":{"formattedCitation":" [7]","plainCitation":" [7]","noteIndex":0},"citationItems":[{"id":280,"uris":["http://zotero.org/users/2067387/items/9FCKNVWH"],"itemData":{"id":280,"type":"article-journal","container-title":"Truyền nhiễm Việt Nam","issue":"24","page":"2-5","title":"Bệnh viêm não kháng thụ thể NMDA sau viêm não HSV1 ở trẻ em điều trị tại Bệnh viện Nhi Trung ương","volume":"4","author":[{"literal":"Nguyễn Phương Hạnh, Trần Thị Thu Hương, Nguyễn Văn Lâm"}],"issued":{"date-parts":[["2018"]]}}}],"schema":"https://github.com/citation-style-language/schema/raw/master/csl-citation.json"} </w:instrText>
      </w:r>
      <w:r w:rsidR="00E0566C">
        <w:rPr>
          <w:rFonts w:ascii="Times New Roman" w:hAnsi="Times New Roman" w:cs="Times New Roman"/>
          <w:sz w:val="24"/>
          <w:szCs w:val="24"/>
        </w:rPr>
        <w:fldChar w:fldCharType="separate"/>
      </w:r>
      <w:r w:rsidR="003B5142" w:rsidRPr="003B5142">
        <w:rPr>
          <w:rFonts w:ascii="Times New Roman" w:hAnsi="Times New Roman" w:cs="Times New Roman"/>
          <w:sz w:val="24"/>
        </w:rPr>
        <w:t xml:space="preserve"> [7]</w:t>
      </w:r>
      <w:r w:rsidR="00E0566C">
        <w:rPr>
          <w:rFonts w:ascii="Times New Roman" w:hAnsi="Times New Roman" w:cs="Times New Roman"/>
          <w:sz w:val="24"/>
          <w:szCs w:val="24"/>
        </w:rPr>
        <w:fldChar w:fldCharType="end"/>
      </w:r>
      <w:r w:rsidR="0079598D">
        <w:rPr>
          <w:rFonts w:ascii="Times New Roman" w:hAnsi="Times New Roman" w:cs="Times New Roman"/>
          <w:sz w:val="24"/>
          <w:szCs w:val="24"/>
        </w:rPr>
        <w:t xml:space="preserve">. Từ đó đến nay </w:t>
      </w:r>
      <w:r w:rsidR="00655CE5">
        <w:rPr>
          <w:rFonts w:ascii="Times New Roman" w:hAnsi="Times New Roman" w:cs="Times New Roman"/>
          <w:sz w:val="24"/>
          <w:szCs w:val="24"/>
        </w:rPr>
        <w:t>đã có nhiều bệnh nhân được chẩn đoán</w:t>
      </w:r>
      <w:r w:rsidR="0079598D">
        <w:rPr>
          <w:rFonts w:ascii="Times New Roman" w:hAnsi="Times New Roman" w:cs="Times New Roman"/>
          <w:sz w:val="24"/>
          <w:szCs w:val="24"/>
        </w:rPr>
        <w:t xml:space="preserve"> xác định viêm não kháng thụ thể NMDA sau nhiễm trùng</w:t>
      </w:r>
      <w:r w:rsidR="00655CE5">
        <w:rPr>
          <w:rFonts w:ascii="Times New Roman" w:hAnsi="Times New Roman" w:cs="Times New Roman"/>
          <w:sz w:val="24"/>
          <w:szCs w:val="24"/>
        </w:rPr>
        <w:t>. Chúng tôi tiến hành nghiên cứu này nhằm mô tả đặc điểm lâm sàng, cận lâm sàng, kết quả điều trị của những bệnh nhân này.</w:t>
      </w:r>
    </w:p>
    <w:p w:rsidR="00264635" w:rsidRPr="00854B28" w:rsidRDefault="007B691F" w:rsidP="00264635">
      <w:pPr>
        <w:spacing w:after="0" w:line="360" w:lineRule="auto"/>
        <w:ind w:firstLine="720"/>
        <w:jc w:val="both"/>
        <w:rPr>
          <w:rFonts w:ascii="Times New Roman" w:hAnsi="Times New Roman" w:cs="Times New Roman"/>
          <w:b/>
          <w:sz w:val="24"/>
          <w:szCs w:val="24"/>
        </w:rPr>
      </w:pPr>
      <w:r w:rsidRPr="00854B28">
        <w:rPr>
          <w:rFonts w:ascii="Times New Roman" w:hAnsi="Times New Roman" w:cs="Times New Roman"/>
          <w:b/>
          <w:sz w:val="24"/>
          <w:szCs w:val="24"/>
        </w:rPr>
        <w:t>2. ĐỐI TƯỢNG VÀ PHƯƠNG PHÁP NGHIÊN CỨU</w:t>
      </w:r>
    </w:p>
    <w:p w:rsidR="00655CE5" w:rsidRDefault="00655CE5" w:rsidP="0026463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Tất cả bệnh nhân đủ tiêu chuẩn chẩn đoán viêm não kháng thụ thể NMDA theo Tania Cellu</w:t>
      </w:r>
      <w:r w:rsidR="00D27549">
        <w:rPr>
          <w:rFonts w:ascii="Times New Roman" w:hAnsi="Times New Roman" w:cs="Times New Roman"/>
          <w:sz w:val="24"/>
          <w:szCs w:val="24"/>
        </w:rPr>
        <w:t>c</w:t>
      </w:r>
      <w:r>
        <w:rPr>
          <w:rFonts w:ascii="Times New Roman" w:hAnsi="Times New Roman" w:cs="Times New Roman"/>
          <w:sz w:val="24"/>
          <w:szCs w:val="24"/>
        </w:rPr>
        <w:t>ci 2020</w:t>
      </w:r>
      <w:r w:rsidR="00D27549">
        <w:rPr>
          <w:rFonts w:ascii="Times New Roman" w:hAnsi="Times New Roman" w:cs="Times New Roman"/>
          <w:sz w:val="24"/>
          <w:szCs w:val="24"/>
        </w:rPr>
        <w:fldChar w:fldCharType="begin"/>
      </w:r>
      <w:r w:rsidR="003B5142">
        <w:rPr>
          <w:rFonts w:ascii="Times New Roman" w:hAnsi="Times New Roman" w:cs="Times New Roman"/>
          <w:sz w:val="24"/>
          <w:szCs w:val="24"/>
        </w:rPr>
        <w:instrText xml:space="preserve"> ADDIN ZOTERO_ITEM CSL_CITATION {"citationID":"cuH2vYhS","properties":{"formattedCitation":" [8]","plainCitation":" [8]","noteIndex":0},"citationItems":[{"id":196,"uris":["http://zotero.org/users/2067387/items/BRAUYX2Q"],"itemData":{"id":196,"type":"article-journal","abstract":"Objective Autoimmune encephalitis (AE) is an important and treatable cause of acute encephalitis. Diagnosis of AE in a developing child is challenging because of overlap in clinical presentations with other diseases and complexity of normal behavior changes. Existing diagnostic criteria for adult AE require modification to be applied to children, who differ from adults in their clinical presentations, paraclinical findings, autoantibody profiles, treatment response, and long-term outcomes.\nMethods A subcommittee of the Autoimmune Encephalitis International Working Group collaborated through conference calls and email correspondence to consider the pediatric-specific approach to AE. The subcommittee reviewed the literature of relevant AE studies and sought additional input from other expert clinicians and researchers.\nResults Existing consensus criteria for adult AE were refined for use in children. Provisional pediatric AE classification criteria and an algorithm to facilitate early diagnosis are proposed. There is also discussion about how to distinguish pediatric AE from conditions within the differential diagnosis.\nConclusions Diagnosing AE is based on the combination of a clinical history consistent with pediatric AE and supportive diagnostic testing, which includes but is not dependent on antibody testing. The proposed criteria and algorithm require validation in prospective pediatric cohorts.","container-title":"Neurology - Neuroimmunology Neuroinflammation","DOI":"10.1212/NXI.0000000000000663","ISSN":"2332-7812","issue":"2","language":"en","license":"Copyright © 2020 The Author(s). Published by Wolters Kluwer Health, Inc. on behalf of the American Academy of Neurology.. This is an open access article distributed under the terms of the Creative Commons Attribution-NonCommercial-NoDerivatives License 4.0 (CC BY-NC-ND), which permits downloading and sharing the work provided it is properly cited. The work cannot be changed in any way or used commercially without permission from the journal.","note":"publisher: Wolters Kluwer Health, Inc. on behalf of the American Academy of Neurology\nsection: Article\nPMID: 31953309","source":"nn.neurology.org","title":"Clinical approach to the diagnosis of autoimmune encephalitis in the pediatric patient","URL":"https://nn.neurology.org/content/7/2/e663","volume":"7","author":[{"family":"Cellucci","given":"Tania"},{"family":"Mater","given":"Heather Van"},{"family":"Graus","given":"Francesc"},{"family":"Muscal","given":"Eyal"},{"family":"Gallentine","given":"William"},{"family":"Klein-Gitelman","given":"Marisa S."},{"family":"Benseler","given":"Susanne M."},{"family":"Frankovich","given":"Jennifer"},{"family":"Gorman","given":"Mark P."},{"family":"Haren","given":"Keith Van"},{"family":"Dalmau","given":"Josep"},{"family":"Dale","given":"Russell C."}],"accessed":{"date-parts":[["2022",9,18]]},"issued":{"date-parts":[["2020",3,1]]}}}],"schema":"https://github.com/citation-style-language/schema/raw/master/csl-citation.json"} </w:instrText>
      </w:r>
      <w:r w:rsidR="00D27549">
        <w:rPr>
          <w:rFonts w:ascii="Times New Roman" w:hAnsi="Times New Roman" w:cs="Times New Roman"/>
          <w:sz w:val="24"/>
          <w:szCs w:val="24"/>
        </w:rPr>
        <w:fldChar w:fldCharType="separate"/>
      </w:r>
      <w:r w:rsidR="003B5142" w:rsidRPr="003B5142">
        <w:rPr>
          <w:rFonts w:ascii="Times New Roman" w:hAnsi="Times New Roman" w:cs="Times New Roman"/>
          <w:sz w:val="24"/>
        </w:rPr>
        <w:t xml:space="preserve"> [8]</w:t>
      </w:r>
      <w:r w:rsidR="00D27549">
        <w:rPr>
          <w:rFonts w:ascii="Times New Roman" w:hAnsi="Times New Roman" w:cs="Times New Roman"/>
          <w:sz w:val="24"/>
          <w:szCs w:val="24"/>
        </w:rPr>
        <w:fldChar w:fldCharType="end"/>
      </w:r>
      <w:r>
        <w:rPr>
          <w:rFonts w:ascii="Times New Roman" w:hAnsi="Times New Roman" w:cs="Times New Roman"/>
          <w:sz w:val="24"/>
          <w:szCs w:val="24"/>
        </w:rPr>
        <w:t xml:space="preserve"> và có bằng chứng của nhiễm </w:t>
      </w:r>
      <w:r w:rsidR="00D27549">
        <w:rPr>
          <w:rFonts w:ascii="Times New Roman" w:hAnsi="Times New Roman" w:cs="Times New Roman"/>
          <w:sz w:val="24"/>
          <w:szCs w:val="24"/>
        </w:rPr>
        <w:t>vi khuẩn, virus</w:t>
      </w:r>
      <w:r>
        <w:rPr>
          <w:rFonts w:ascii="Times New Roman" w:hAnsi="Times New Roman" w:cs="Times New Roman"/>
          <w:sz w:val="24"/>
          <w:szCs w:val="24"/>
        </w:rPr>
        <w:t xml:space="preserve"> trước đó</w:t>
      </w:r>
      <w:r w:rsidR="00D27549">
        <w:rPr>
          <w:rFonts w:ascii="Times New Roman" w:hAnsi="Times New Roman" w:cs="Times New Roman"/>
          <w:sz w:val="24"/>
          <w:szCs w:val="24"/>
        </w:rPr>
        <w:t>, điều trị tại Bệnh viện Nhi Trung ương từ tháng 1/2021 đến 5/2022.</w:t>
      </w:r>
    </w:p>
    <w:p w:rsidR="00D27549" w:rsidRPr="00D27549" w:rsidRDefault="00D27549" w:rsidP="00D27549">
      <w:pPr>
        <w:spacing w:after="0" w:line="360" w:lineRule="auto"/>
        <w:ind w:firstLine="720"/>
        <w:jc w:val="both"/>
        <w:rPr>
          <w:rFonts w:ascii="Times New Roman" w:hAnsi="Times New Roman" w:cs="Times New Roman"/>
          <w:sz w:val="24"/>
          <w:szCs w:val="24"/>
        </w:rPr>
      </w:pPr>
      <w:r w:rsidRPr="00D27549">
        <w:rPr>
          <w:rFonts w:ascii="Times New Roman" w:hAnsi="Times New Roman" w:cs="Times New Roman"/>
          <w:sz w:val="24"/>
          <w:szCs w:val="24"/>
        </w:rPr>
        <w:t>Tiêu chuẩn chọn: bệnh nhân có đủ 5 tiêu chuẩn sau:</w:t>
      </w:r>
      <w:r w:rsidR="002E6CE6">
        <w:rPr>
          <w:rFonts w:ascii="Times New Roman" w:hAnsi="Times New Roman" w:cs="Times New Roman"/>
          <w:sz w:val="24"/>
          <w:szCs w:val="24"/>
        </w:rPr>
        <w:t xml:space="preserve"> </w:t>
      </w:r>
      <w:r w:rsidRPr="00D27549">
        <w:rPr>
          <w:rFonts w:ascii="Times New Roman" w:hAnsi="Times New Roman" w:cs="Times New Roman"/>
          <w:sz w:val="24"/>
          <w:szCs w:val="24"/>
        </w:rPr>
        <w:t>(1) Bằng chứng của các triệu chứng khởi phát cấp tính hoặc bán cấp: khởi phát triệu chứng thần kinh hoặc tâm thần ≤ 3 tháng ở trẻ tiền sử khỏe mạnh</w:t>
      </w:r>
      <w:r w:rsidR="002E6CE6">
        <w:rPr>
          <w:rFonts w:ascii="Times New Roman" w:hAnsi="Times New Roman" w:cs="Times New Roman"/>
          <w:sz w:val="24"/>
          <w:szCs w:val="24"/>
        </w:rPr>
        <w:t xml:space="preserve">. </w:t>
      </w:r>
      <w:r w:rsidRPr="00D27549">
        <w:rPr>
          <w:rFonts w:ascii="Times New Roman" w:hAnsi="Times New Roman" w:cs="Times New Roman"/>
          <w:sz w:val="24"/>
          <w:szCs w:val="24"/>
        </w:rPr>
        <w:t>(2) Bằng chứng lâm sàng của các rối loạn chức năng thần kinh: Có ≥ 2 triệu chứng trong số các triệu chứng sau</w:t>
      </w:r>
      <w:r w:rsidR="002E6CE6">
        <w:rPr>
          <w:rFonts w:ascii="Times New Roman" w:hAnsi="Times New Roman" w:cs="Times New Roman"/>
          <w:sz w:val="24"/>
          <w:szCs w:val="24"/>
        </w:rPr>
        <w:t xml:space="preserve">: </w:t>
      </w:r>
      <w:r w:rsidRPr="00D27549">
        <w:rPr>
          <w:rFonts w:ascii="Times New Roman" w:hAnsi="Times New Roman" w:cs="Times New Roman"/>
          <w:sz w:val="24"/>
          <w:szCs w:val="24"/>
        </w:rPr>
        <w:t>•</w:t>
      </w:r>
      <w:r w:rsidRPr="00D27549">
        <w:rPr>
          <w:rFonts w:ascii="Times New Roman" w:hAnsi="Times New Roman" w:cs="Times New Roman"/>
          <w:sz w:val="24"/>
          <w:szCs w:val="24"/>
        </w:rPr>
        <w:tab/>
        <w:t>Thay đổi trạng thái tâm thần, tri giác hoặc ĐNĐ có sóng chậm hoặc hoạt động dạng động kinh (khu trú hoặc toàn thể)</w:t>
      </w:r>
      <w:r w:rsidR="002E6CE6">
        <w:rPr>
          <w:rFonts w:ascii="Times New Roman" w:hAnsi="Times New Roman" w:cs="Times New Roman"/>
          <w:sz w:val="24"/>
          <w:szCs w:val="24"/>
        </w:rPr>
        <w:t xml:space="preserve">, </w:t>
      </w:r>
      <w:r w:rsidRPr="00D27549">
        <w:rPr>
          <w:rFonts w:ascii="Times New Roman" w:hAnsi="Times New Roman" w:cs="Times New Roman"/>
          <w:sz w:val="24"/>
          <w:szCs w:val="24"/>
        </w:rPr>
        <w:t>•</w:t>
      </w:r>
      <w:r w:rsidR="009D67D5">
        <w:rPr>
          <w:rFonts w:ascii="Times New Roman" w:hAnsi="Times New Roman" w:cs="Times New Roman"/>
          <w:sz w:val="24"/>
          <w:szCs w:val="24"/>
        </w:rPr>
        <w:t xml:space="preserve"> </w:t>
      </w:r>
      <w:r w:rsidRPr="00D27549">
        <w:rPr>
          <w:rFonts w:ascii="Times New Roman" w:hAnsi="Times New Roman" w:cs="Times New Roman"/>
          <w:sz w:val="24"/>
          <w:szCs w:val="24"/>
        </w:rPr>
        <w:t>Triệu chứng thần kinh khu trú</w:t>
      </w:r>
      <w:r w:rsidR="002E6CE6">
        <w:rPr>
          <w:rFonts w:ascii="Times New Roman" w:hAnsi="Times New Roman" w:cs="Times New Roman"/>
          <w:sz w:val="24"/>
          <w:szCs w:val="24"/>
        </w:rPr>
        <w:t xml:space="preserve">, </w:t>
      </w:r>
      <w:r w:rsidRPr="00D27549">
        <w:rPr>
          <w:rFonts w:ascii="Times New Roman" w:hAnsi="Times New Roman" w:cs="Times New Roman"/>
          <w:sz w:val="24"/>
          <w:szCs w:val="24"/>
        </w:rPr>
        <w:t>•</w:t>
      </w:r>
      <w:r w:rsidR="009D67D5">
        <w:rPr>
          <w:rFonts w:ascii="Times New Roman" w:hAnsi="Times New Roman" w:cs="Times New Roman"/>
          <w:sz w:val="24"/>
          <w:szCs w:val="24"/>
        </w:rPr>
        <w:t xml:space="preserve"> </w:t>
      </w:r>
      <w:r w:rsidRPr="00D27549">
        <w:rPr>
          <w:rFonts w:ascii="Times New Roman" w:hAnsi="Times New Roman" w:cs="Times New Roman"/>
          <w:sz w:val="24"/>
          <w:szCs w:val="24"/>
        </w:rPr>
        <w:t>Nhận thức khó</w:t>
      </w:r>
      <w:r w:rsidR="002E6CE6">
        <w:rPr>
          <w:rFonts w:ascii="Times New Roman" w:hAnsi="Times New Roman" w:cs="Times New Roman"/>
          <w:sz w:val="24"/>
          <w:szCs w:val="24"/>
        </w:rPr>
        <w:t xml:space="preserve">, </w:t>
      </w:r>
      <w:r w:rsidRPr="00D27549">
        <w:rPr>
          <w:rFonts w:ascii="Times New Roman" w:hAnsi="Times New Roman" w:cs="Times New Roman"/>
          <w:sz w:val="24"/>
          <w:szCs w:val="24"/>
        </w:rPr>
        <w:t>•</w:t>
      </w:r>
      <w:r w:rsidR="009D67D5">
        <w:rPr>
          <w:rFonts w:ascii="Times New Roman" w:hAnsi="Times New Roman" w:cs="Times New Roman"/>
          <w:sz w:val="24"/>
          <w:szCs w:val="24"/>
        </w:rPr>
        <w:t xml:space="preserve"> </w:t>
      </w:r>
      <w:r w:rsidRPr="00D27549">
        <w:rPr>
          <w:rFonts w:ascii="Times New Roman" w:hAnsi="Times New Roman" w:cs="Times New Roman"/>
          <w:sz w:val="24"/>
          <w:szCs w:val="24"/>
        </w:rPr>
        <w:t>Thoái triển tâm thần cấp tính</w:t>
      </w:r>
      <w:r w:rsidR="002E6CE6">
        <w:rPr>
          <w:rFonts w:ascii="Times New Roman" w:hAnsi="Times New Roman" w:cs="Times New Roman"/>
          <w:sz w:val="24"/>
          <w:szCs w:val="24"/>
        </w:rPr>
        <w:t xml:space="preserve">, </w:t>
      </w:r>
      <w:r w:rsidRPr="00D27549">
        <w:rPr>
          <w:rFonts w:ascii="Times New Roman" w:hAnsi="Times New Roman" w:cs="Times New Roman"/>
          <w:sz w:val="24"/>
          <w:szCs w:val="24"/>
        </w:rPr>
        <w:t>•</w:t>
      </w:r>
      <w:r w:rsidR="009D67D5">
        <w:rPr>
          <w:rFonts w:ascii="Times New Roman" w:hAnsi="Times New Roman" w:cs="Times New Roman"/>
          <w:sz w:val="24"/>
          <w:szCs w:val="24"/>
        </w:rPr>
        <w:t xml:space="preserve"> </w:t>
      </w:r>
      <w:r w:rsidRPr="00D27549">
        <w:rPr>
          <w:rFonts w:ascii="Times New Roman" w:hAnsi="Times New Roman" w:cs="Times New Roman"/>
          <w:sz w:val="24"/>
          <w:szCs w:val="24"/>
        </w:rPr>
        <w:t>Rối loạn vận động (ngoại trừ Tics)</w:t>
      </w:r>
      <w:r w:rsidR="002E6CE6">
        <w:rPr>
          <w:rFonts w:ascii="Times New Roman" w:hAnsi="Times New Roman" w:cs="Times New Roman"/>
          <w:sz w:val="24"/>
          <w:szCs w:val="24"/>
        </w:rPr>
        <w:t xml:space="preserve">, </w:t>
      </w:r>
      <w:r w:rsidRPr="00D27549">
        <w:rPr>
          <w:rFonts w:ascii="Times New Roman" w:hAnsi="Times New Roman" w:cs="Times New Roman"/>
          <w:sz w:val="24"/>
          <w:szCs w:val="24"/>
        </w:rPr>
        <w:t>•</w:t>
      </w:r>
      <w:r w:rsidR="009D67D5">
        <w:rPr>
          <w:rFonts w:ascii="Times New Roman" w:hAnsi="Times New Roman" w:cs="Times New Roman"/>
          <w:sz w:val="24"/>
          <w:szCs w:val="24"/>
        </w:rPr>
        <w:t xml:space="preserve"> </w:t>
      </w:r>
      <w:r w:rsidRPr="00D27549">
        <w:rPr>
          <w:rFonts w:ascii="Times New Roman" w:hAnsi="Times New Roman" w:cs="Times New Roman"/>
          <w:sz w:val="24"/>
          <w:szCs w:val="24"/>
        </w:rPr>
        <w:t>Các triệu chứng tâm thần</w:t>
      </w:r>
      <w:r w:rsidR="002E6CE6">
        <w:rPr>
          <w:rFonts w:ascii="Times New Roman" w:hAnsi="Times New Roman" w:cs="Times New Roman"/>
          <w:sz w:val="24"/>
          <w:szCs w:val="24"/>
        </w:rPr>
        <w:t xml:space="preserve">, </w:t>
      </w:r>
      <w:r w:rsidRPr="00D27549">
        <w:rPr>
          <w:rFonts w:ascii="Times New Roman" w:hAnsi="Times New Roman" w:cs="Times New Roman"/>
          <w:sz w:val="24"/>
          <w:szCs w:val="24"/>
        </w:rPr>
        <w:t>•</w:t>
      </w:r>
      <w:r w:rsidR="009D67D5">
        <w:rPr>
          <w:rFonts w:ascii="Times New Roman" w:hAnsi="Times New Roman" w:cs="Times New Roman"/>
          <w:sz w:val="24"/>
          <w:szCs w:val="24"/>
        </w:rPr>
        <w:t xml:space="preserve"> </w:t>
      </w:r>
      <w:r w:rsidRPr="00D27549">
        <w:rPr>
          <w:rFonts w:ascii="Times New Roman" w:hAnsi="Times New Roman" w:cs="Times New Roman"/>
          <w:sz w:val="24"/>
          <w:szCs w:val="24"/>
        </w:rPr>
        <w:t>Co giật không giải thích được bằng các rối loạn gây co giật đã biết hoặc các tình trạng khác</w:t>
      </w:r>
      <w:r w:rsidR="002E6CE6">
        <w:rPr>
          <w:rFonts w:ascii="Times New Roman" w:hAnsi="Times New Roman" w:cs="Times New Roman"/>
          <w:sz w:val="24"/>
          <w:szCs w:val="24"/>
        </w:rPr>
        <w:t xml:space="preserve">. </w:t>
      </w:r>
      <w:r w:rsidRPr="00D27549">
        <w:rPr>
          <w:rFonts w:ascii="Times New Roman" w:hAnsi="Times New Roman" w:cs="Times New Roman"/>
          <w:sz w:val="24"/>
          <w:szCs w:val="24"/>
        </w:rPr>
        <w:t>(3) Bằng chứng cận lâm sàng của viêm hệ thần kinh: Có ≥ 1 triệu chứng trong số các triệu chứng sau:</w:t>
      </w:r>
      <w:r w:rsidR="002E6CE6">
        <w:rPr>
          <w:rFonts w:ascii="Times New Roman" w:hAnsi="Times New Roman" w:cs="Times New Roman"/>
          <w:sz w:val="24"/>
          <w:szCs w:val="24"/>
        </w:rPr>
        <w:t xml:space="preserve"> </w:t>
      </w:r>
      <w:r w:rsidRPr="00D27549">
        <w:rPr>
          <w:rFonts w:ascii="Times New Roman" w:hAnsi="Times New Roman" w:cs="Times New Roman"/>
          <w:sz w:val="24"/>
          <w:szCs w:val="24"/>
        </w:rPr>
        <w:t>•</w:t>
      </w:r>
      <w:r w:rsidR="009D67D5">
        <w:rPr>
          <w:rFonts w:ascii="Times New Roman" w:hAnsi="Times New Roman" w:cs="Times New Roman"/>
          <w:sz w:val="24"/>
          <w:szCs w:val="24"/>
        </w:rPr>
        <w:t xml:space="preserve"> </w:t>
      </w:r>
      <w:r w:rsidRPr="00D27549">
        <w:rPr>
          <w:rFonts w:ascii="Times New Roman" w:hAnsi="Times New Roman" w:cs="Times New Roman"/>
          <w:sz w:val="24"/>
          <w:szCs w:val="24"/>
        </w:rPr>
        <w:t>Tăng tế bào trong dịch não tủy &gt; 5 TB/mm3</w:t>
      </w:r>
      <w:r w:rsidR="002E6CE6">
        <w:rPr>
          <w:rFonts w:ascii="Times New Roman" w:hAnsi="Times New Roman" w:cs="Times New Roman"/>
          <w:sz w:val="24"/>
          <w:szCs w:val="24"/>
        </w:rPr>
        <w:t xml:space="preserve">, </w:t>
      </w:r>
      <w:r w:rsidRPr="00D27549">
        <w:rPr>
          <w:rFonts w:ascii="Times New Roman" w:hAnsi="Times New Roman" w:cs="Times New Roman"/>
          <w:sz w:val="24"/>
          <w:szCs w:val="24"/>
        </w:rPr>
        <w:t>•</w:t>
      </w:r>
      <w:r w:rsidR="009D67D5">
        <w:rPr>
          <w:rFonts w:ascii="Times New Roman" w:hAnsi="Times New Roman" w:cs="Times New Roman"/>
          <w:sz w:val="24"/>
          <w:szCs w:val="24"/>
        </w:rPr>
        <w:t xml:space="preserve"> </w:t>
      </w:r>
      <w:r w:rsidRPr="00D27549">
        <w:rPr>
          <w:rFonts w:ascii="Times New Roman" w:hAnsi="Times New Roman" w:cs="Times New Roman"/>
          <w:sz w:val="24"/>
          <w:szCs w:val="24"/>
        </w:rPr>
        <w:t>MRI có hình ảnh viêm não</w:t>
      </w:r>
      <w:r w:rsidR="002E6CE6">
        <w:rPr>
          <w:rFonts w:ascii="Times New Roman" w:hAnsi="Times New Roman" w:cs="Times New Roman"/>
          <w:sz w:val="24"/>
          <w:szCs w:val="24"/>
        </w:rPr>
        <w:t xml:space="preserve">, </w:t>
      </w:r>
      <w:r w:rsidRPr="00D27549">
        <w:rPr>
          <w:rFonts w:ascii="Times New Roman" w:hAnsi="Times New Roman" w:cs="Times New Roman"/>
          <w:sz w:val="24"/>
          <w:szCs w:val="24"/>
        </w:rPr>
        <w:t>•</w:t>
      </w:r>
      <w:r w:rsidR="009D67D5">
        <w:rPr>
          <w:rFonts w:ascii="Times New Roman" w:hAnsi="Times New Roman" w:cs="Times New Roman"/>
          <w:sz w:val="24"/>
          <w:szCs w:val="24"/>
        </w:rPr>
        <w:t xml:space="preserve"> </w:t>
      </w:r>
      <w:r w:rsidRPr="00D27549">
        <w:rPr>
          <w:rFonts w:ascii="Times New Roman" w:hAnsi="Times New Roman" w:cs="Times New Roman"/>
          <w:sz w:val="24"/>
          <w:szCs w:val="24"/>
        </w:rPr>
        <w:t>Sinh thiết não có thâm nhiễm viêm và loại trừ các căn nguyên khác</w:t>
      </w:r>
      <w:r w:rsidR="009D67D5">
        <w:rPr>
          <w:rFonts w:ascii="Times New Roman" w:hAnsi="Times New Roman" w:cs="Times New Roman"/>
          <w:sz w:val="24"/>
          <w:szCs w:val="24"/>
        </w:rPr>
        <w:t xml:space="preserve">. </w:t>
      </w:r>
      <w:r w:rsidRPr="00D27549">
        <w:rPr>
          <w:rFonts w:ascii="Times New Roman" w:hAnsi="Times New Roman" w:cs="Times New Roman"/>
          <w:sz w:val="24"/>
          <w:szCs w:val="24"/>
        </w:rPr>
        <w:t xml:space="preserve">(4) Xét nghiệm kháng thể </w:t>
      </w:r>
      <w:r>
        <w:rPr>
          <w:rFonts w:ascii="Times New Roman" w:hAnsi="Times New Roman" w:cs="Times New Roman"/>
          <w:sz w:val="24"/>
          <w:szCs w:val="24"/>
        </w:rPr>
        <w:t>kháng thụ thể NMDA</w:t>
      </w:r>
      <w:r w:rsidRPr="00D27549">
        <w:rPr>
          <w:rFonts w:ascii="Times New Roman" w:hAnsi="Times New Roman" w:cs="Times New Roman"/>
          <w:sz w:val="24"/>
          <w:szCs w:val="24"/>
        </w:rPr>
        <w:t xml:space="preserve"> dương tính trong máu </w:t>
      </w:r>
      <w:r>
        <w:rPr>
          <w:rFonts w:ascii="Times New Roman" w:hAnsi="Times New Roman" w:cs="Times New Roman"/>
          <w:sz w:val="24"/>
          <w:szCs w:val="24"/>
        </w:rPr>
        <w:t>và/</w:t>
      </w:r>
      <w:r w:rsidRPr="00D27549">
        <w:rPr>
          <w:rFonts w:ascii="Times New Roman" w:hAnsi="Times New Roman" w:cs="Times New Roman"/>
          <w:sz w:val="24"/>
          <w:szCs w:val="24"/>
        </w:rPr>
        <w:t>hoặc dịch não tủy</w:t>
      </w:r>
      <w:r w:rsidR="009D67D5">
        <w:rPr>
          <w:rFonts w:ascii="Times New Roman" w:hAnsi="Times New Roman" w:cs="Times New Roman"/>
          <w:sz w:val="24"/>
          <w:szCs w:val="24"/>
        </w:rPr>
        <w:t xml:space="preserve">. </w:t>
      </w:r>
      <w:r w:rsidRPr="00D27549">
        <w:rPr>
          <w:rFonts w:ascii="Times New Roman" w:hAnsi="Times New Roman" w:cs="Times New Roman"/>
          <w:sz w:val="24"/>
          <w:szCs w:val="24"/>
        </w:rPr>
        <w:t>(5) Loại trừ các căn nguyên khác</w:t>
      </w:r>
    </w:p>
    <w:p w:rsidR="00D27549" w:rsidRDefault="00D27549" w:rsidP="00D27549">
      <w:pPr>
        <w:spacing w:after="0" w:line="360" w:lineRule="auto"/>
        <w:ind w:firstLine="720"/>
        <w:jc w:val="both"/>
        <w:rPr>
          <w:rFonts w:ascii="Times New Roman" w:hAnsi="Times New Roman" w:cs="Times New Roman"/>
          <w:sz w:val="24"/>
          <w:szCs w:val="24"/>
        </w:rPr>
      </w:pPr>
      <w:r w:rsidRPr="00D27549">
        <w:rPr>
          <w:rFonts w:ascii="Times New Roman" w:hAnsi="Times New Roman" w:cs="Times New Roman"/>
          <w:sz w:val="24"/>
          <w:szCs w:val="24"/>
        </w:rPr>
        <w:t>Tiêu chuẩn loại trừ: bệnh nhân không đủ thông tin đưa vào nghiên cứu hoặc gia đình không đồng ý tham gia nghiên cứu</w:t>
      </w:r>
    </w:p>
    <w:p w:rsidR="00D27549" w:rsidRDefault="00D27549" w:rsidP="00D27549">
      <w:pPr>
        <w:spacing w:after="0" w:line="360" w:lineRule="auto"/>
        <w:ind w:firstLine="720"/>
        <w:jc w:val="both"/>
        <w:rPr>
          <w:rFonts w:ascii="Times New Roman" w:hAnsi="Times New Roman" w:cs="Times New Roman"/>
          <w:sz w:val="24"/>
          <w:szCs w:val="24"/>
        </w:rPr>
      </w:pPr>
      <w:r w:rsidRPr="00D27549">
        <w:rPr>
          <w:rFonts w:ascii="Times New Roman" w:hAnsi="Times New Roman" w:cs="Times New Roman"/>
          <w:sz w:val="24"/>
          <w:szCs w:val="24"/>
        </w:rPr>
        <w:lastRenderedPageBreak/>
        <w:t>Nghiên cứu mô tả cắt ngang loạt ca bệnh. Chọn mẫu thuận tiện, lấy tất cả bệnh nhân đáp ứng tiêu chuẩn chọn trong thời gian nghiên cứu.</w:t>
      </w:r>
      <w:r>
        <w:rPr>
          <w:rFonts w:ascii="Times New Roman" w:hAnsi="Times New Roman" w:cs="Times New Roman"/>
          <w:sz w:val="24"/>
          <w:szCs w:val="24"/>
        </w:rPr>
        <w:t xml:space="preserve"> </w:t>
      </w:r>
      <w:r w:rsidRPr="00D27549">
        <w:rPr>
          <w:rFonts w:ascii="Times New Roman" w:hAnsi="Times New Roman" w:cs="Times New Roman"/>
          <w:sz w:val="24"/>
          <w:szCs w:val="24"/>
        </w:rPr>
        <w:t xml:space="preserve">Các bệnh nhân tham gia nghiên cứu sẽ được lấy thông tin </w:t>
      </w:r>
      <w:proofErr w:type="gramStart"/>
      <w:r w:rsidRPr="00D27549">
        <w:rPr>
          <w:rFonts w:ascii="Times New Roman" w:hAnsi="Times New Roman" w:cs="Times New Roman"/>
          <w:sz w:val="24"/>
          <w:szCs w:val="24"/>
        </w:rPr>
        <w:t>theo</w:t>
      </w:r>
      <w:proofErr w:type="gramEnd"/>
      <w:r w:rsidRPr="00D27549">
        <w:rPr>
          <w:rFonts w:ascii="Times New Roman" w:hAnsi="Times New Roman" w:cs="Times New Roman"/>
          <w:sz w:val="24"/>
          <w:szCs w:val="24"/>
        </w:rPr>
        <w:t xml:space="preserve"> mẫu bệnh án nghiên cứu thiết kế sẵn</w:t>
      </w:r>
      <w:r>
        <w:rPr>
          <w:rFonts w:ascii="Times New Roman" w:hAnsi="Times New Roman" w:cs="Times New Roman"/>
          <w:sz w:val="24"/>
          <w:szCs w:val="24"/>
        </w:rPr>
        <w:t xml:space="preserve">. </w:t>
      </w:r>
      <w:r w:rsidRPr="00D27549">
        <w:rPr>
          <w:rFonts w:ascii="Times New Roman" w:hAnsi="Times New Roman" w:cs="Times New Roman"/>
          <w:sz w:val="24"/>
          <w:szCs w:val="24"/>
        </w:rPr>
        <w:t xml:space="preserve">Số liệu được phân tích và xử lý </w:t>
      </w:r>
      <w:proofErr w:type="gramStart"/>
      <w:r w:rsidRPr="00D27549">
        <w:rPr>
          <w:rFonts w:ascii="Times New Roman" w:hAnsi="Times New Roman" w:cs="Times New Roman"/>
          <w:sz w:val="24"/>
          <w:szCs w:val="24"/>
        </w:rPr>
        <w:t>theo</w:t>
      </w:r>
      <w:proofErr w:type="gramEnd"/>
      <w:r w:rsidRPr="00D27549">
        <w:rPr>
          <w:rFonts w:ascii="Times New Roman" w:hAnsi="Times New Roman" w:cs="Times New Roman"/>
          <w:sz w:val="24"/>
          <w:szCs w:val="24"/>
        </w:rPr>
        <w:t xml:space="preserve"> các thuật toán thống kê y sinh với sự hỗ trợ bằng phần mềm SPSS. Tính các tham số thống kê cho biến đã chọn bao gồm trung bình, trung vị, số Mode, độ lệch chuẩn, số lớn nhất, số bé nhất… Sử dụng các thuật toán: Kiểm định khi bình phương để </w:t>
      </w:r>
      <w:r w:rsidR="00854B28">
        <w:rPr>
          <w:rFonts w:ascii="Times New Roman" w:hAnsi="Times New Roman" w:cs="Times New Roman"/>
          <w:sz w:val="24"/>
          <w:szCs w:val="24"/>
        </w:rPr>
        <w:t>so sánh</w:t>
      </w:r>
      <w:r w:rsidRPr="00D27549">
        <w:rPr>
          <w:rFonts w:ascii="Times New Roman" w:hAnsi="Times New Roman" w:cs="Times New Roman"/>
          <w:sz w:val="24"/>
          <w:szCs w:val="24"/>
        </w:rPr>
        <w:t xml:space="preserve"> các tỷ lệ, kiểm định ANOVA, T-test để so sánh trung bình của nhiều biến định lượng</w:t>
      </w:r>
    </w:p>
    <w:p w:rsidR="007B691F" w:rsidRPr="00854B28" w:rsidRDefault="007B691F" w:rsidP="00264635">
      <w:pPr>
        <w:spacing w:after="0" w:line="360" w:lineRule="auto"/>
        <w:ind w:firstLine="720"/>
        <w:jc w:val="both"/>
        <w:rPr>
          <w:rFonts w:ascii="Times New Roman" w:hAnsi="Times New Roman" w:cs="Times New Roman"/>
          <w:b/>
          <w:sz w:val="24"/>
          <w:szCs w:val="24"/>
        </w:rPr>
      </w:pPr>
      <w:r w:rsidRPr="00854B28">
        <w:rPr>
          <w:rFonts w:ascii="Times New Roman" w:hAnsi="Times New Roman" w:cs="Times New Roman"/>
          <w:b/>
          <w:sz w:val="24"/>
          <w:szCs w:val="24"/>
        </w:rPr>
        <w:t>3. KẾT QUẢ</w:t>
      </w:r>
    </w:p>
    <w:p w:rsidR="00854B28" w:rsidRDefault="00854B28" w:rsidP="0026463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Trong thời gian nghiên cứu, có 13 </w:t>
      </w:r>
      <w:r w:rsidR="002A6002">
        <w:rPr>
          <w:rFonts w:ascii="Times New Roman" w:hAnsi="Times New Roman" w:cs="Times New Roman"/>
          <w:sz w:val="24"/>
          <w:szCs w:val="24"/>
        </w:rPr>
        <w:t xml:space="preserve">bệnh nhân đáp ứng tiêu chuẩn chọn, trong đó 10 bệnh nhân viêm não kháng thụ thể NMDA sau viêm não HSV, 2 bệnh nhân sau VNNB, 1 bệnh nhân sau nhiễm </w:t>
      </w:r>
      <w:r w:rsidR="002A6002">
        <w:rPr>
          <w:rFonts w:ascii="Times New Roman" w:hAnsi="Times New Roman" w:cs="Times New Roman"/>
          <w:i/>
          <w:sz w:val="24"/>
          <w:szCs w:val="24"/>
        </w:rPr>
        <w:t xml:space="preserve">M. pneumonia. </w:t>
      </w:r>
    </w:p>
    <w:p w:rsidR="002E6CE6" w:rsidRDefault="002E6CE6" w:rsidP="0026463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Tuổi trung vị của các bệnh nhân trong nghiên cứu là 2,4 tuổi, nhỏ nhất 0,6 lớn nhất 12,9 tuổ</w:t>
      </w:r>
      <w:r w:rsidR="009D67D5">
        <w:rPr>
          <w:rFonts w:ascii="Times New Roman" w:hAnsi="Times New Roman" w:cs="Times New Roman"/>
          <w:sz w:val="24"/>
          <w:szCs w:val="24"/>
        </w:rPr>
        <w:t>i,</w:t>
      </w:r>
      <w:r>
        <w:rPr>
          <w:rFonts w:ascii="Times New Roman" w:hAnsi="Times New Roman" w:cs="Times New Roman"/>
          <w:sz w:val="24"/>
          <w:szCs w:val="24"/>
        </w:rPr>
        <w:t xml:space="preserve"> </w:t>
      </w:r>
      <w:r w:rsidR="00480B0F">
        <w:rPr>
          <w:rFonts w:ascii="Times New Roman" w:hAnsi="Times New Roman" w:cs="Times New Roman"/>
          <w:sz w:val="24"/>
          <w:szCs w:val="24"/>
        </w:rPr>
        <w:t xml:space="preserve">nhóm viêm não HSV </w:t>
      </w:r>
      <w:r w:rsidR="009D67D5">
        <w:rPr>
          <w:rFonts w:ascii="Times New Roman" w:hAnsi="Times New Roman" w:cs="Times New Roman"/>
          <w:sz w:val="24"/>
          <w:szCs w:val="24"/>
        </w:rPr>
        <w:t>c</w:t>
      </w:r>
      <w:r>
        <w:rPr>
          <w:rFonts w:ascii="Times New Roman" w:hAnsi="Times New Roman" w:cs="Times New Roman"/>
          <w:sz w:val="24"/>
          <w:szCs w:val="24"/>
        </w:rPr>
        <w:t>ó</w:t>
      </w:r>
      <w:r w:rsidR="00480B0F">
        <w:rPr>
          <w:rFonts w:ascii="Times New Roman" w:hAnsi="Times New Roman" w:cs="Times New Roman"/>
          <w:sz w:val="24"/>
          <w:szCs w:val="24"/>
        </w:rPr>
        <w:t xml:space="preserve"> tuổi trung vị 1,8, hai bệnh nhân VNNB</w:t>
      </w:r>
      <w:r w:rsidR="00780964">
        <w:rPr>
          <w:rFonts w:ascii="Times New Roman" w:hAnsi="Times New Roman" w:cs="Times New Roman"/>
          <w:sz w:val="24"/>
          <w:szCs w:val="24"/>
        </w:rPr>
        <w:t xml:space="preserve"> có</w:t>
      </w:r>
      <w:r w:rsidR="00480B0F">
        <w:rPr>
          <w:rFonts w:ascii="Times New Roman" w:hAnsi="Times New Roman" w:cs="Times New Roman"/>
          <w:sz w:val="24"/>
          <w:szCs w:val="24"/>
        </w:rPr>
        <w:t xml:space="preserve"> </w:t>
      </w:r>
      <w:r w:rsidR="00780964">
        <w:rPr>
          <w:rFonts w:ascii="Times New Roman" w:hAnsi="Times New Roman" w:cs="Times New Roman"/>
          <w:sz w:val="24"/>
          <w:szCs w:val="24"/>
        </w:rPr>
        <w:t xml:space="preserve">tuổi là 6 và 8,8, bệnh nhân nhiễm </w:t>
      </w:r>
      <w:r w:rsidR="00780964">
        <w:rPr>
          <w:rFonts w:ascii="Times New Roman" w:hAnsi="Times New Roman" w:cs="Times New Roman"/>
          <w:i/>
          <w:sz w:val="24"/>
          <w:szCs w:val="24"/>
        </w:rPr>
        <w:t>M. pneumonia</w:t>
      </w:r>
      <w:r w:rsidR="00780964">
        <w:rPr>
          <w:rFonts w:ascii="Times New Roman" w:hAnsi="Times New Roman" w:cs="Times New Roman"/>
          <w:sz w:val="24"/>
          <w:szCs w:val="24"/>
        </w:rPr>
        <w:t xml:space="preserve"> </w:t>
      </w:r>
      <w:r>
        <w:rPr>
          <w:rFonts w:ascii="Times New Roman" w:hAnsi="Times New Roman" w:cs="Times New Roman"/>
          <w:sz w:val="24"/>
          <w:szCs w:val="24"/>
        </w:rPr>
        <w:t>7</w:t>
      </w:r>
      <w:r w:rsidR="00780964">
        <w:rPr>
          <w:rFonts w:ascii="Times New Roman" w:hAnsi="Times New Roman" w:cs="Times New Roman"/>
          <w:sz w:val="24"/>
          <w:szCs w:val="24"/>
        </w:rPr>
        <w:t>,9 tuổi.</w:t>
      </w:r>
      <w:r w:rsidR="009D67D5">
        <w:rPr>
          <w:rFonts w:ascii="Times New Roman" w:hAnsi="Times New Roman" w:cs="Times New Roman"/>
          <w:sz w:val="24"/>
          <w:szCs w:val="24"/>
        </w:rPr>
        <w:t xml:space="preserve"> </w:t>
      </w:r>
      <w:r w:rsidR="00780964">
        <w:rPr>
          <w:rFonts w:ascii="Times New Roman" w:hAnsi="Times New Roman" w:cs="Times New Roman"/>
          <w:sz w:val="24"/>
          <w:szCs w:val="24"/>
        </w:rPr>
        <w:t xml:space="preserve">7/13 </w:t>
      </w:r>
      <w:r w:rsidR="008A056D">
        <w:rPr>
          <w:rFonts w:ascii="Times New Roman" w:hAnsi="Times New Roman" w:cs="Times New Roman"/>
          <w:sz w:val="24"/>
          <w:szCs w:val="24"/>
        </w:rPr>
        <w:t>(53</w:t>
      </w:r>
      <w:proofErr w:type="gramStart"/>
      <w:r w:rsidR="008A056D">
        <w:rPr>
          <w:rFonts w:ascii="Times New Roman" w:hAnsi="Times New Roman" w:cs="Times New Roman"/>
          <w:sz w:val="24"/>
          <w:szCs w:val="24"/>
        </w:rPr>
        <w:t>,8</w:t>
      </w:r>
      <w:proofErr w:type="gramEnd"/>
      <w:r w:rsidR="008A056D">
        <w:rPr>
          <w:rFonts w:ascii="Times New Roman" w:hAnsi="Times New Roman" w:cs="Times New Roman"/>
          <w:sz w:val="24"/>
          <w:szCs w:val="24"/>
        </w:rPr>
        <w:t xml:space="preserve">%) </w:t>
      </w:r>
      <w:r>
        <w:rPr>
          <w:rFonts w:ascii="Times New Roman" w:hAnsi="Times New Roman" w:cs="Times New Roman"/>
          <w:sz w:val="24"/>
          <w:szCs w:val="24"/>
        </w:rPr>
        <w:t xml:space="preserve">bệnh nhân </w:t>
      </w:r>
      <w:r w:rsidR="00780964">
        <w:rPr>
          <w:rFonts w:ascii="Times New Roman" w:hAnsi="Times New Roman" w:cs="Times New Roman"/>
          <w:sz w:val="24"/>
          <w:szCs w:val="24"/>
        </w:rPr>
        <w:t xml:space="preserve">là </w:t>
      </w:r>
      <w:r>
        <w:rPr>
          <w:rFonts w:ascii="Times New Roman" w:hAnsi="Times New Roman" w:cs="Times New Roman"/>
          <w:sz w:val="24"/>
          <w:szCs w:val="24"/>
        </w:rPr>
        <w:t>nam</w:t>
      </w:r>
      <w:r w:rsidR="009D67D5">
        <w:rPr>
          <w:rFonts w:ascii="Times New Roman" w:hAnsi="Times New Roman" w:cs="Times New Roman"/>
          <w:sz w:val="24"/>
          <w:szCs w:val="24"/>
        </w:rPr>
        <w:t xml:space="preserve">. </w:t>
      </w:r>
    </w:p>
    <w:p w:rsidR="00780964" w:rsidRDefault="00780964" w:rsidP="0026463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Triệu chứng thường gặp nhất trong giai đoạn viêm não virus là sốt, co giật, giảm tri giác, dấu hiệu thầ</w:t>
      </w:r>
      <w:r w:rsidR="008A056D">
        <w:rPr>
          <w:rFonts w:ascii="Times New Roman" w:hAnsi="Times New Roman" w:cs="Times New Roman"/>
          <w:sz w:val="24"/>
          <w:szCs w:val="24"/>
        </w:rPr>
        <w:t>n kinh khu trú. Triệu chứng thường gặp ở giai đoạn viêm não kháng thụ thể NMDA là rối loạn vận động, sốt lại hoặc sốt kéo dài, rối loạn giấc ngủ và co giật. 2/2 bệnh nhân viêm não kháng thụ thể NMDA sau VNNB có rối loạn tâm thần và giảm tri giác so với trước đó trong khi đó nhóm sau viêm não HSV chỉ 4/10 bệnh nhân có các triệu chứng này</w:t>
      </w:r>
      <w:r w:rsidR="00080514">
        <w:rPr>
          <w:rFonts w:ascii="Times New Roman" w:hAnsi="Times New Roman" w:cs="Times New Roman"/>
          <w:sz w:val="24"/>
          <w:szCs w:val="24"/>
        </w:rPr>
        <w:t>. Thời gian trung vị từ khi khởi phát viêm não virus đến khi xuất hiện triệu chứng viêm não kháng thụ thể NMDA ở nhóm viêm não HSV là 24 ngày, ngắn nhất 18 ngày, dài nhất 35 ngày. 2 bệnh nhân VNNB khởi phát viêm não kháng thụ thể NMDA sau 28 và 37 ngày (Bảng 1).</w:t>
      </w:r>
    </w:p>
    <w:p w:rsidR="00080514" w:rsidRDefault="00080514" w:rsidP="00264635">
      <w:pPr>
        <w:spacing w:after="0" w:line="360" w:lineRule="auto"/>
        <w:ind w:firstLine="720"/>
        <w:jc w:val="both"/>
        <w:rPr>
          <w:rFonts w:ascii="Times New Roman" w:hAnsi="Times New Roman" w:cs="Times New Roman"/>
          <w:sz w:val="24"/>
          <w:szCs w:val="24"/>
        </w:rPr>
      </w:pPr>
    </w:p>
    <w:p w:rsidR="00080514" w:rsidRDefault="00080514" w:rsidP="00CC12AA">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Bảng 1: Đặc điểm lâm sàng giai đoạn viêm não virus và viêm não kháng thụ thể NMDA</w:t>
      </w:r>
    </w:p>
    <w:tbl>
      <w:tblPr>
        <w:tblStyle w:val="TableGrid"/>
        <w:tblW w:w="9241" w:type="dxa"/>
        <w:tblBorders>
          <w:left w:val="none" w:sz="0" w:space="0" w:color="auto"/>
          <w:right w:val="none" w:sz="0" w:space="0" w:color="auto"/>
          <w:insideV w:val="none" w:sz="0" w:space="0" w:color="auto"/>
        </w:tblBorders>
        <w:tblLook w:val="04A0" w:firstRow="1" w:lastRow="0" w:firstColumn="1" w:lastColumn="0" w:noHBand="0" w:noVBand="1"/>
      </w:tblPr>
      <w:tblGrid>
        <w:gridCol w:w="1980"/>
        <w:gridCol w:w="1139"/>
        <w:gridCol w:w="2011"/>
        <w:gridCol w:w="1843"/>
        <w:gridCol w:w="2268"/>
      </w:tblGrid>
      <w:tr w:rsidR="00603DA1" w:rsidRPr="00603DA1" w:rsidTr="00780964">
        <w:tc>
          <w:tcPr>
            <w:tcW w:w="3119" w:type="dxa"/>
            <w:gridSpan w:val="2"/>
            <w:vAlign w:val="center"/>
          </w:tcPr>
          <w:p w:rsidR="00603DA1" w:rsidRPr="00603DA1" w:rsidRDefault="00603DA1" w:rsidP="003B5142">
            <w:pPr>
              <w:rPr>
                <w:rFonts w:ascii="Times New Roman" w:hAnsi="Times New Roman" w:cs="Times New Roman"/>
                <w:b/>
                <w:sz w:val="24"/>
                <w:szCs w:val="24"/>
              </w:rPr>
            </w:pPr>
            <w:r w:rsidRPr="00603DA1">
              <w:rPr>
                <w:rFonts w:ascii="Times New Roman" w:hAnsi="Times New Roman" w:cs="Times New Roman"/>
                <w:b/>
                <w:sz w:val="24"/>
                <w:szCs w:val="24"/>
              </w:rPr>
              <w:t>Đặc điểm lâm sàng</w:t>
            </w:r>
          </w:p>
        </w:tc>
        <w:tc>
          <w:tcPr>
            <w:tcW w:w="2011" w:type="dxa"/>
            <w:vAlign w:val="center"/>
          </w:tcPr>
          <w:p w:rsidR="00603DA1" w:rsidRPr="00603DA1" w:rsidRDefault="00603DA1" w:rsidP="003B5142">
            <w:pPr>
              <w:jc w:val="center"/>
              <w:rPr>
                <w:rFonts w:ascii="Times New Roman" w:hAnsi="Times New Roman" w:cs="Times New Roman"/>
                <w:sz w:val="24"/>
                <w:szCs w:val="24"/>
              </w:rPr>
            </w:pPr>
            <w:r w:rsidRPr="00603DA1">
              <w:rPr>
                <w:rFonts w:ascii="Times New Roman" w:hAnsi="Times New Roman" w:cs="Times New Roman"/>
                <w:sz w:val="24"/>
                <w:szCs w:val="24"/>
              </w:rPr>
              <w:t>Viêm não kháng thụ thể NMDA sau viêm não HSV (n=10)</w:t>
            </w:r>
          </w:p>
        </w:tc>
        <w:tc>
          <w:tcPr>
            <w:tcW w:w="1843" w:type="dxa"/>
            <w:vAlign w:val="center"/>
          </w:tcPr>
          <w:p w:rsidR="00603DA1" w:rsidRPr="00603DA1" w:rsidRDefault="00603DA1" w:rsidP="003B5142">
            <w:pPr>
              <w:jc w:val="center"/>
              <w:rPr>
                <w:rFonts w:ascii="Times New Roman" w:hAnsi="Times New Roman" w:cs="Times New Roman"/>
                <w:sz w:val="24"/>
                <w:szCs w:val="24"/>
              </w:rPr>
            </w:pPr>
            <w:r w:rsidRPr="00603DA1">
              <w:rPr>
                <w:rFonts w:ascii="Times New Roman" w:hAnsi="Times New Roman" w:cs="Times New Roman"/>
                <w:sz w:val="24"/>
                <w:szCs w:val="24"/>
              </w:rPr>
              <w:t>Viêm não kháng thụ thể NMDA sau VNNB (n=2)</w:t>
            </w:r>
          </w:p>
        </w:tc>
        <w:tc>
          <w:tcPr>
            <w:tcW w:w="2268" w:type="dxa"/>
            <w:vAlign w:val="center"/>
          </w:tcPr>
          <w:p w:rsidR="00603DA1" w:rsidRPr="00603DA1" w:rsidRDefault="00603DA1" w:rsidP="003B5142">
            <w:pPr>
              <w:jc w:val="center"/>
              <w:rPr>
                <w:rFonts w:ascii="Times New Roman" w:hAnsi="Times New Roman" w:cs="Times New Roman"/>
                <w:sz w:val="24"/>
                <w:szCs w:val="24"/>
              </w:rPr>
            </w:pPr>
            <w:r w:rsidRPr="00603DA1">
              <w:rPr>
                <w:rFonts w:ascii="Times New Roman" w:hAnsi="Times New Roman" w:cs="Times New Roman"/>
                <w:sz w:val="24"/>
                <w:szCs w:val="24"/>
              </w:rPr>
              <w:t>Viêm não kháng thụ thể NMDA sau nhiễm</w:t>
            </w:r>
            <w:r w:rsidRPr="00603DA1">
              <w:rPr>
                <w:rFonts w:ascii="Times New Roman" w:hAnsi="Times New Roman" w:cs="Times New Roman"/>
                <w:i/>
                <w:sz w:val="24"/>
                <w:szCs w:val="24"/>
              </w:rPr>
              <w:t xml:space="preserve"> M.pneumonia </w:t>
            </w:r>
            <w:r w:rsidRPr="00603DA1">
              <w:rPr>
                <w:rFonts w:ascii="Times New Roman" w:hAnsi="Times New Roman" w:cs="Times New Roman"/>
                <w:sz w:val="24"/>
                <w:szCs w:val="24"/>
              </w:rPr>
              <w:t>(n=1)</w:t>
            </w:r>
          </w:p>
        </w:tc>
      </w:tr>
      <w:tr w:rsidR="00603DA1" w:rsidRPr="00603DA1" w:rsidTr="00780964">
        <w:tc>
          <w:tcPr>
            <w:tcW w:w="3119" w:type="dxa"/>
            <w:gridSpan w:val="2"/>
            <w:vAlign w:val="center"/>
          </w:tcPr>
          <w:p w:rsidR="00603DA1" w:rsidRPr="00603DA1" w:rsidRDefault="00603DA1" w:rsidP="00603DA1">
            <w:pPr>
              <w:rPr>
                <w:rFonts w:ascii="Times New Roman" w:hAnsi="Times New Roman" w:cs="Times New Roman"/>
                <w:sz w:val="24"/>
                <w:szCs w:val="24"/>
              </w:rPr>
            </w:pPr>
            <w:r w:rsidRPr="00603DA1">
              <w:rPr>
                <w:rFonts w:ascii="Times New Roman" w:hAnsi="Times New Roman" w:cs="Times New Roman"/>
                <w:sz w:val="24"/>
                <w:szCs w:val="24"/>
              </w:rPr>
              <w:t>Tuổi</w:t>
            </w:r>
            <w:r>
              <w:rPr>
                <w:rFonts w:ascii="Times New Roman" w:hAnsi="Times New Roman" w:cs="Times New Roman"/>
                <w:sz w:val="24"/>
                <w:szCs w:val="24"/>
              </w:rPr>
              <w:t xml:space="preserve">           </w:t>
            </w:r>
            <w:r w:rsidRPr="00603DA1">
              <w:rPr>
                <w:rFonts w:ascii="Times New Roman" w:hAnsi="Times New Roman" w:cs="Times New Roman"/>
                <w:sz w:val="24"/>
                <w:szCs w:val="24"/>
              </w:rPr>
              <w:t>Med(min-max)</w:t>
            </w:r>
          </w:p>
        </w:tc>
        <w:tc>
          <w:tcPr>
            <w:tcW w:w="2011" w:type="dxa"/>
            <w:vAlign w:val="center"/>
          </w:tcPr>
          <w:p w:rsidR="00603DA1" w:rsidRPr="00603DA1" w:rsidRDefault="00603DA1" w:rsidP="003B5142">
            <w:pPr>
              <w:jc w:val="center"/>
              <w:rPr>
                <w:rFonts w:ascii="Times New Roman" w:hAnsi="Times New Roman" w:cs="Times New Roman"/>
                <w:sz w:val="24"/>
                <w:szCs w:val="24"/>
              </w:rPr>
            </w:pPr>
            <w:r w:rsidRPr="00603DA1">
              <w:rPr>
                <w:rFonts w:ascii="Times New Roman" w:hAnsi="Times New Roman" w:cs="Times New Roman"/>
                <w:sz w:val="24"/>
                <w:szCs w:val="24"/>
              </w:rPr>
              <w:t>1,8 (0,6-12,9)</w:t>
            </w:r>
          </w:p>
        </w:tc>
        <w:tc>
          <w:tcPr>
            <w:tcW w:w="1843" w:type="dxa"/>
            <w:vAlign w:val="center"/>
          </w:tcPr>
          <w:p w:rsidR="00603DA1" w:rsidRPr="00603DA1" w:rsidRDefault="00603DA1" w:rsidP="003B5142">
            <w:pPr>
              <w:jc w:val="center"/>
              <w:rPr>
                <w:rFonts w:ascii="Times New Roman" w:hAnsi="Times New Roman" w:cs="Times New Roman"/>
                <w:sz w:val="24"/>
                <w:szCs w:val="24"/>
              </w:rPr>
            </w:pPr>
            <w:r w:rsidRPr="00603DA1">
              <w:rPr>
                <w:rFonts w:ascii="Times New Roman" w:hAnsi="Times New Roman" w:cs="Times New Roman"/>
                <w:sz w:val="24"/>
                <w:szCs w:val="24"/>
              </w:rPr>
              <w:t>6 và 8,8</w:t>
            </w:r>
          </w:p>
        </w:tc>
        <w:tc>
          <w:tcPr>
            <w:tcW w:w="2268" w:type="dxa"/>
            <w:vAlign w:val="center"/>
          </w:tcPr>
          <w:p w:rsidR="00603DA1" w:rsidRPr="00603DA1" w:rsidRDefault="00603DA1" w:rsidP="003B5142">
            <w:pPr>
              <w:jc w:val="center"/>
              <w:rPr>
                <w:rFonts w:ascii="Times New Roman" w:hAnsi="Times New Roman" w:cs="Times New Roman"/>
                <w:sz w:val="24"/>
                <w:szCs w:val="24"/>
              </w:rPr>
            </w:pPr>
            <w:r w:rsidRPr="00603DA1">
              <w:rPr>
                <w:rFonts w:ascii="Times New Roman" w:hAnsi="Times New Roman" w:cs="Times New Roman"/>
                <w:sz w:val="24"/>
                <w:szCs w:val="24"/>
              </w:rPr>
              <w:t>7,9</w:t>
            </w:r>
          </w:p>
        </w:tc>
      </w:tr>
      <w:tr w:rsidR="00603DA1" w:rsidRPr="00603DA1" w:rsidTr="00780964">
        <w:tc>
          <w:tcPr>
            <w:tcW w:w="1980" w:type="dxa"/>
            <w:vAlign w:val="center"/>
          </w:tcPr>
          <w:p w:rsidR="00603DA1" w:rsidRPr="00603DA1" w:rsidRDefault="00603DA1" w:rsidP="003B5142">
            <w:pPr>
              <w:rPr>
                <w:rFonts w:ascii="Times New Roman" w:hAnsi="Times New Roman" w:cs="Times New Roman"/>
                <w:sz w:val="24"/>
                <w:szCs w:val="24"/>
              </w:rPr>
            </w:pPr>
            <w:r w:rsidRPr="00603DA1">
              <w:rPr>
                <w:rFonts w:ascii="Times New Roman" w:hAnsi="Times New Roman" w:cs="Times New Roman"/>
                <w:sz w:val="24"/>
                <w:szCs w:val="24"/>
              </w:rPr>
              <w:t>Giới nam</w:t>
            </w:r>
          </w:p>
        </w:tc>
        <w:tc>
          <w:tcPr>
            <w:tcW w:w="1139" w:type="dxa"/>
            <w:vAlign w:val="center"/>
          </w:tcPr>
          <w:p w:rsidR="00603DA1" w:rsidRPr="00603DA1" w:rsidRDefault="00603DA1" w:rsidP="003B5142">
            <w:pPr>
              <w:jc w:val="center"/>
              <w:rPr>
                <w:rFonts w:ascii="Times New Roman" w:hAnsi="Times New Roman" w:cs="Times New Roman"/>
                <w:sz w:val="24"/>
                <w:szCs w:val="24"/>
              </w:rPr>
            </w:pPr>
            <w:r w:rsidRPr="00603DA1">
              <w:rPr>
                <w:rFonts w:ascii="Times New Roman" w:hAnsi="Times New Roman" w:cs="Times New Roman"/>
                <w:sz w:val="24"/>
                <w:szCs w:val="24"/>
              </w:rPr>
              <w:t>n</w:t>
            </w:r>
          </w:p>
        </w:tc>
        <w:tc>
          <w:tcPr>
            <w:tcW w:w="2011" w:type="dxa"/>
            <w:vAlign w:val="center"/>
          </w:tcPr>
          <w:p w:rsidR="00603DA1" w:rsidRPr="00603DA1" w:rsidRDefault="00603DA1" w:rsidP="003B5142">
            <w:pPr>
              <w:jc w:val="center"/>
              <w:rPr>
                <w:rFonts w:ascii="Times New Roman" w:hAnsi="Times New Roman" w:cs="Times New Roman"/>
                <w:sz w:val="24"/>
                <w:szCs w:val="24"/>
              </w:rPr>
            </w:pPr>
            <w:r w:rsidRPr="00603DA1">
              <w:rPr>
                <w:rFonts w:ascii="Times New Roman" w:hAnsi="Times New Roman" w:cs="Times New Roman"/>
                <w:sz w:val="24"/>
                <w:szCs w:val="24"/>
              </w:rPr>
              <w:t>6</w:t>
            </w:r>
          </w:p>
        </w:tc>
        <w:tc>
          <w:tcPr>
            <w:tcW w:w="1843" w:type="dxa"/>
            <w:vAlign w:val="center"/>
          </w:tcPr>
          <w:p w:rsidR="00603DA1" w:rsidRPr="00603DA1" w:rsidRDefault="00603DA1" w:rsidP="003B5142">
            <w:pPr>
              <w:jc w:val="center"/>
              <w:rPr>
                <w:rFonts w:ascii="Times New Roman" w:hAnsi="Times New Roman" w:cs="Times New Roman"/>
                <w:sz w:val="24"/>
                <w:szCs w:val="24"/>
              </w:rPr>
            </w:pPr>
            <w:r w:rsidRPr="00603DA1">
              <w:rPr>
                <w:rFonts w:ascii="Times New Roman" w:hAnsi="Times New Roman" w:cs="Times New Roman"/>
                <w:sz w:val="24"/>
                <w:szCs w:val="24"/>
              </w:rPr>
              <w:t>1</w:t>
            </w:r>
          </w:p>
        </w:tc>
        <w:tc>
          <w:tcPr>
            <w:tcW w:w="2268" w:type="dxa"/>
            <w:vAlign w:val="center"/>
          </w:tcPr>
          <w:p w:rsidR="00603DA1" w:rsidRPr="00603DA1" w:rsidRDefault="00603DA1" w:rsidP="003B5142">
            <w:pPr>
              <w:jc w:val="center"/>
              <w:rPr>
                <w:rFonts w:ascii="Times New Roman" w:hAnsi="Times New Roman" w:cs="Times New Roman"/>
                <w:sz w:val="24"/>
                <w:szCs w:val="24"/>
              </w:rPr>
            </w:pPr>
            <w:r w:rsidRPr="00603DA1">
              <w:rPr>
                <w:rFonts w:ascii="Times New Roman" w:hAnsi="Times New Roman" w:cs="Times New Roman"/>
                <w:sz w:val="24"/>
                <w:szCs w:val="24"/>
              </w:rPr>
              <w:t>0</w:t>
            </w:r>
          </w:p>
        </w:tc>
      </w:tr>
      <w:tr w:rsidR="00603DA1" w:rsidRPr="00603DA1" w:rsidTr="00780964">
        <w:tc>
          <w:tcPr>
            <w:tcW w:w="9241" w:type="dxa"/>
            <w:gridSpan w:val="5"/>
            <w:vAlign w:val="center"/>
          </w:tcPr>
          <w:p w:rsidR="00603DA1" w:rsidRPr="00603DA1" w:rsidRDefault="00603DA1" w:rsidP="003B5142">
            <w:pPr>
              <w:jc w:val="center"/>
              <w:rPr>
                <w:rFonts w:ascii="Times New Roman" w:hAnsi="Times New Roman" w:cs="Times New Roman"/>
                <w:b/>
                <w:sz w:val="24"/>
                <w:szCs w:val="24"/>
              </w:rPr>
            </w:pPr>
            <w:r w:rsidRPr="00603DA1">
              <w:rPr>
                <w:rFonts w:ascii="Times New Roman" w:hAnsi="Times New Roman" w:cs="Times New Roman"/>
                <w:b/>
                <w:sz w:val="24"/>
                <w:szCs w:val="24"/>
              </w:rPr>
              <w:t>Triệu chứng chính giai đoạn viêm não virus</w:t>
            </w:r>
          </w:p>
        </w:tc>
      </w:tr>
      <w:tr w:rsidR="00603DA1" w:rsidRPr="00603DA1" w:rsidTr="00780964">
        <w:tc>
          <w:tcPr>
            <w:tcW w:w="1980" w:type="dxa"/>
            <w:vAlign w:val="center"/>
          </w:tcPr>
          <w:p w:rsidR="00603DA1" w:rsidRPr="00603DA1" w:rsidRDefault="00603DA1" w:rsidP="003B5142">
            <w:pPr>
              <w:rPr>
                <w:rFonts w:ascii="Times New Roman" w:hAnsi="Times New Roman" w:cs="Times New Roman"/>
                <w:sz w:val="24"/>
                <w:szCs w:val="24"/>
              </w:rPr>
            </w:pPr>
            <w:r w:rsidRPr="00603DA1">
              <w:rPr>
                <w:rFonts w:ascii="Times New Roman" w:hAnsi="Times New Roman" w:cs="Times New Roman"/>
                <w:sz w:val="24"/>
                <w:szCs w:val="24"/>
              </w:rPr>
              <w:t>Sốt</w:t>
            </w:r>
          </w:p>
        </w:tc>
        <w:tc>
          <w:tcPr>
            <w:tcW w:w="1139" w:type="dxa"/>
            <w:vAlign w:val="center"/>
          </w:tcPr>
          <w:p w:rsidR="00603DA1" w:rsidRPr="00603DA1" w:rsidRDefault="00603DA1" w:rsidP="003B5142">
            <w:pPr>
              <w:jc w:val="center"/>
              <w:rPr>
                <w:rFonts w:ascii="Times New Roman" w:hAnsi="Times New Roman" w:cs="Times New Roman"/>
                <w:sz w:val="24"/>
                <w:szCs w:val="24"/>
              </w:rPr>
            </w:pPr>
            <w:r w:rsidRPr="00603DA1">
              <w:rPr>
                <w:rFonts w:ascii="Times New Roman" w:hAnsi="Times New Roman" w:cs="Times New Roman"/>
                <w:sz w:val="24"/>
                <w:szCs w:val="24"/>
              </w:rPr>
              <w:t>n</w:t>
            </w:r>
          </w:p>
        </w:tc>
        <w:tc>
          <w:tcPr>
            <w:tcW w:w="2011" w:type="dxa"/>
            <w:vAlign w:val="center"/>
          </w:tcPr>
          <w:p w:rsidR="00603DA1" w:rsidRPr="00603DA1" w:rsidRDefault="00603DA1" w:rsidP="003B5142">
            <w:pPr>
              <w:jc w:val="center"/>
              <w:rPr>
                <w:rFonts w:ascii="Times New Roman" w:hAnsi="Times New Roman" w:cs="Times New Roman"/>
                <w:sz w:val="24"/>
                <w:szCs w:val="24"/>
              </w:rPr>
            </w:pPr>
            <w:r w:rsidRPr="00603DA1">
              <w:rPr>
                <w:rFonts w:ascii="Times New Roman" w:hAnsi="Times New Roman" w:cs="Times New Roman"/>
                <w:sz w:val="24"/>
                <w:szCs w:val="24"/>
              </w:rPr>
              <w:t>10</w:t>
            </w:r>
          </w:p>
        </w:tc>
        <w:tc>
          <w:tcPr>
            <w:tcW w:w="1843" w:type="dxa"/>
            <w:vAlign w:val="center"/>
          </w:tcPr>
          <w:p w:rsidR="00603DA1" w:rsidRPr="00603DA1" w:rsidRDefault="00603DA1" w:rsidP="003B5142">
            <w:pPr>
              <w:jc w:val="center"/>
              <w:rPr>
                <w:rFonts w:ascii="Times New Roman" w:hAnsi="Times New Roman" w:cs="Times New Roman"/>
                <w:sz w:val="24"/>
                <w:szCs w:val="24"/>
              </w:rPr>
            </w:pPr>
            <w:r w:rsidRPr="00603DA1">
              <w:rPr>
                <w:rFonts w:ascii="Times New Roman" w:hAnsi="Times New Roman" w:cs="Times New Roman"/>
                <w:sz w:val="24"/>
                <w:szCs w:val="24"/>
              </w:rPr>
              <w:t>2</w:t>
            </w:r>
          </w:p>
        </w:tc>
        <w:tc>
          <w:tcPr>
            <w:tcW w:w="2268" w:type="dxa"/>
            <w:vAlign w:val="center"/>
          </w:tcPr>
          <w:p w:rsidR="00603DA1" w:rsidRPr="00603DA1" w:rsidRDefault="00603DA1" w:rsidP="003B5142">
            <w:pPr>
              <w:jc w:val="center"/>
              <w:rPr>
                <w:rFonts w:ascii="Times New Roman" w:hAnsi="Times New Roman" w:cs="Times New Roman"/>
                <w:sz w:val="24"/>
                <w:szCs w:val="24"/>
              </w:rPr>
            </w:pPr>
            <w:r w:rsidRPr="00603DA1">
              <w:rPr>
                <w:rFonts w:ascii="Times New Roman" w:hAnsi="Times New Roman" w:cs="Times New Roman"/>
                <w:sz w:val="24"/>
                <w:szCs w:val="24"/>
              </w:rPr>
              <w:t>NA</w:t>
            </w:r>
          </w:p>
        </w:tc>
      </w:tr>
      <w:tr w:rsidR="00603DA1" w:rsidRPr="00603DA1" w:rsidTr="00780964">
        <w:tc>
          <w:tcPr>
            <w:tcW w:w="1980" w:type="dxa"/>
            <w:vAlign w:val="center"/>
          </w:tcPr>
          <w:p w:rsidR="00603DA1" w:rsidRPr="00603DA1" w:rsidRDefault="00603DA1" w:rsidP="003B5142">
            <w:pPr>
              <w:rPr>
                <w:rFonts w:ascii="Times New Roman" w:hAnsi="Times New Roman" w:cs="Times New Roman"/>
                <w:sz w:val="24"/>
                <w:szCs w:val="24"/>
              </w:rPr>
            </w:pPr>
            <w:r w:rsidRPr="00603DA1">
              <w:rPr>
                <w:rFonts w:ascii="Times New Roman" w:hAnsi="Times New Roman" w:cs="Times New Roman"/>
                <w:sz w:val="24"/>
                <w:szCs w:val="24"/>
              </w:rPr>
              <w:t>Co giật</w:t>
            </w:r>
          </w:p>
        </w:tc>
        <w:tc>
          <w:tcPr>
            <w:tcW w:w="1139" w:type="dxa"/>
            <w:vAlign w:val="center"/>
          </w:tcPr>
          <w:p w:rsidR="00603DA1" w:rsidRPr="00603DA1" w:rsidRDefault="00603DA1" w:rsidP="003B5142">
            <w:pPr>
              <w:jc w:val="center"/>
              <w:rPr>
                <w:rFonts w:ascii="Times New Roman" w:hAnsi="Times New Roman" w:cs="Times New Roman"/>
                <w:sz w:val="24"/>
                <w:szCs w:val="24"/>
              </w:rPr>
            </w:pPr>
            <w:r w:rsidRPr="00603DA1">
              <w:rPr>
                <w:rFonts w:ascii="Times New Roman" w:hAnsi="Times New Roman" w:cs="Times New Roman"/>
                <w:sz w:val="24"/>
                <w:szCs w:val="24"/>
              </w:rPr>
              <w:t>n</w:t>
            </w:r>
          </w:p>
        </w:tc>
        <w:tc>
          <w:tcPr>
            <w:tcW w:w="2011" w:type="dxa"/>
            <w:vAlign w:val="center"/>
          </w:tcPr>
          <w:p w:rsidR="00603DA1" w:rsidRPr="00603DA1" w:rsidRDefault="00603DA1" w:rsidP="003B5142">
            <w:pPr>
              <w:jc w:val="center"/>
              <w:rPr>
                <w:rFonts w:ascii="Times New Roman" w:hAnsi="Times New Roman" w:cs="Times New Roman"/>
                <w:sz w:val="24"/>
                <w:szCs w:val="24"/>
              </w:rPr>
            </w:pPr>
            <w:r w:rsidRPr="00603DA1">
              <w:rPr>
                <w:rFonts w:ascii="Times New Roman" w:hAnsi="Times New Roman" w:cs="Times New Roman"/>
                <w:sz w:val="24"/>
                <w:szCs w:val="24"/>
              </w:rPr>
              <w:t>10</w:t>
            </w:r>
          </w:p>
        </w:tc>
        <w:tc>
          <w:tcPr>
            <w:tcW w:w="1843" w:type="dxa"/>
            <w:vAlign w:val="center"/>
          </w:tcPr>
          <w:p w:rsidR="00603DA1" w:rsidRPr="00603DA1" w:rsidRDefault="00603DA1" w:rsidP="003B5142">
            <w:pPr>
              <w:jc w:val="center"/>
              <w:rPr>
                <w:rFonts w:ascii="Times New Roman" w:hAnsi="Times New Roman" w:cs="Times New Roman"/>
                <w:sz w:val="24"/>
                <w:szCs w:val="24"/>
              </w:rPr>
            </w:pPr>
            <w:r w:rsidRPr="00603DA1">
              <w:rPr>
                <w:rFonts w:ascii="Times New Roman" w:hAnsi="Times New Roman" w:cs="Times New Roman"/>
                <w:sz w:val="24"/>
                <w:szCs w:val="24"/>
              </w:rPr>
              <w:t>2</w:t>
            </w:r>
          </w:p>
        </w:tc>
        <w:tc>
          <w:tcPr>
            <w:tcW w:w="2268" w:type="dxa"/>
            <w:vAlign w:val="center"/>
          </w:tcPr>
          <w:p w:rsidR="00603DA1" w:rsidRPr="00603DA1" w:rsidRDefault="00603DA1" w:rsidP="003B5142">
            <w:pPr>
              <w:jc w:val="center"/>
              <w:rPr>
                <w:rFonts w:ascii="Times New Roman" w:hAnsi="Times New Roman" w:cs="Times New Roman"/>
                <w:sz w:val="24"/>
                <w:szCs w:val="24"/>
              </w:rPr>
            </w:pPr>
            <w:r w:rsidRPr="00603DA1">
              <w:rPr>
                <w:rFonts w:ascii="Times New Roman" w:hAnsi="Times New Roman" w:cs="Times New Roman"/>
                <w:sz w:val="24"/>
                <w:szCs w:val="24"/>
              </w:rPr>
              <w:t>NA</w:t>
            </w:r>
          </w:p>
        </w:tc>
      </w:tr>
      <w:tr w:rsidR="00603DA1" w:rsidRPr="00603DA1" w:rsidTr="00780964">
        <w:tc>
          <w:tcPr>
            <w:tcW w:w="1980" w:type="dxa"/>
            <w:vAlign w:val="center"/>
          </w:tcPr>
          <w:p w:rsidR="00603DA1" w:rsidRPr="00603DA1" w:rsidRDefault="00603DA1" w:rsidP="003B5142">
            <w:pPr>
              <w:rPr>
                <w:rFonts w:ascii="Times New Roman" w:hAnsi="Times New Roman" w:cs="Times New Roman"/>
                <w:sz w:val="24"/>
                <w:szCs w:val="24"/>
              </w:rPr>
            </w:pPr>
            <w:r w:rsidRPr="00603DA1">
              <w:rPr>
                <w:rFonts w:ascii="Times New Roman" w:hAnsi="Times New Roman" w:cs="Times New Roman"/>
                <w:sz w:val="24"/>
                <w:szCs w:val="24"/>
              </w:rPr>
              <w:t>Giảm tri giác</w:t>
            </w:r>
          </w:p>
        </w:tc>
        <w:tc>
          <w:tcPr>
            <w:tcW w:w="1139" w:type="dxa"/>
            <w:vAlign w:val="center"/>
          </w:tcPr>
          <w:p w:rsidR="00603DA1" w:rsidRPr="00603DA1" w:rsidRDefault="00603DA1" w:rsidP="003B5142">
            <w:pPr>
              <w:jc w:val="center"/>
              <w:rPr>
                <w:rFonts w:ascii="Times New Roman" w:hAnsi="Times New Roman" w:cs="Times New Roman"/>
                <w:sz w:val="24"/>
                <w:szCs w:val="24"/>
              </w:rPr>
            </w:pPr>
            <w:r w:rsidRPr="00603DA1">
              <w:rPr>
                <w:rFonts w:ascii="Times New Roman" w:hAnsi="Times New Roman" w:cs="Times New Roman"/>
                <w:sz w:val="24"/>
                <w:szCs w:val="24"/>
              </w:rPr>
              <w:t>n</w:t>
            </w:r>
          </w:p>
        </w:tc>
        <w:tc>
          <w:tcPr>
            <w:tcW w:w="2011" w:type="dxa"/>
            <w:vAlign w:val="center"/>
          </w:tcPr>
          <w:p w:rsidR="00603DA1" w:rsidRPr="00603DA1" w:rsidRDefault="00603DA1" w:rsidP="003B5142">
            <w:pPr>
              <w:jc w:val="center"/>
              <w:rPr>
                <w:rFonts w:ascii="Times New Roman" w:hAnsi="Times New Roman" w:cs="Times New Roman"/>
                <w:sz w:val="24"/>
                <w:szCs w:val="24"/>
              </w:rPr>
            </w:pPr>
            <w:r w:rsidRPr="00603DA1">
              <w:rPr>
                <w:rFonts w:ascii="Times New Roman" w:hAnsi="Times New Roman" w:cs="Times New Roman"/>
                <w:sz w:val="24"/>
                <w:szCs w:val="24"/>
              </w:rPr>
              <w:t>10</w:t>
            </w:r>
          </w:p>
        </w:tc>
        <w:tc>
          <w:tcPr>
            <w:tcW w:w="1843" w:type="dxa"/>
            <w:vAlign w:val="center"/>
          </w:tcPr>
          <w:p w:rsidR="00603DA1" w:rsidRPr="00603DA1" w:rsidRDefault="00603DA1" w:rsidP="003B5142">
            <w:pPr>
              <w:jc w:val="center"/>
              <w:rPr>
                <w:rFonts w:ascii="Times New Roman" w:hAnsi="Times New Roman" w:cs="Times New Roman"/>
                <w:sz w:val="24"/>
                <w:szCs w:val="24"/>
              </w:rPr>
            </w:pPr>
            <w:r w:rsidRPr="00603DA1">
              <w:rPr>
                <w:rFonts w:ascii="Times New Roman" w:hAnsi="Times New Roman" w:cs="Times New Roman"/>
                <w:sz w:val="24"/>
                <w:szCs w:val="24"/>
              </w:rPr>
              <w:t>2</w:t>
            </w:r>
          </w:p>
        </w:tc>
        <w:tc>
          <w:tcPr>
            <w:tcW w:w="2268" w:type="dxa"/>
            <w:vAlign w:val="center"/>
          </w:tcPr>
          <w:p w:rsidR="00603DA1" w:rsidRPr="00603DA1" w:rsidRDefault="00603DA1" w:rsidP="003B5142">
            <w:pPr>
              <w:jc w:val="center"/>
              <w:rPr>
                <w:rFonts w:ascii="Times New Roman" w:hAnsi="Times New Roman" w:cs="Times New Roman"/>
                <w:sz w:val="24"/>
                <w:szCs w:val="24"/>
              </w:rPr>
            </w:pPr>
            <w:r w:rsidRPr="00603DA1">
              <w:rPr>
                <w:rFonts w:ascii="Times New Roman" w:hAnsi="Times New Roman" w:cs="Times New Roman"/>
                <w:sz w:val="24"/>
                <w:szCs w:val="24"/>
              </w:rPr>
              <w:t>NA</w:t>
            </w:r>
          </w:p>
        </w:tc>
      </w:tr>
      <w:tr w:rsidR="00D764D0" w:rsidRPr="00603DA1" w:rsidTr="003B5142">
        <w:tc>
          <w:tcPr>
            <w:tcW w:w="1980" w:type="dxa"/>
            <w:vAlign w:val="center"/>
          </w:tcPr>
          <w:p w:rsidR="00D764D0" w:rsidRPr="00603DA1" w:rsidRDefault="00D764D0" w:rsidP="003B5142">
            <w:pPr>
              <w:rPr>
                <w:rFonts w:ascii="Times New Roman" w:hAnsi="Times New Roman" w:cs="Times New Roman"/>
                <w:sz w:val="24"/>
                <w:szCs w:val="24"/>
              </w:rPr>
            </w:pPr>
            <w:r w:rsidRPr="00603DA1">
              <w:rPr>
                <w:rFonts w:ascii="Times New Roman" w:hAnsi="Times New Roman" w:cs="Times New Roman"/>
                <w:sz w:val="24"/>
                <w:szCs w:val="24"/>
              </w:rPr>
              <w:t>Điểm Glasgow</w:t>
            </w:r>
          </w:p>
        </w:tc>
        <w:tc>
          <w:tcPr>
            <w:tcW w:w="1139" w:type="dxa"/>
            <w:vAlign w:val="center"/>
          </w:tcPr>
          <w:p w:rsidR="00D764D0" w:rsidRPr="00603DA1" w:rsidRDefault="003B5142" w:rsidP="003B5142">
            <w:pPr>
              <w:jc w:val="center"/>
              <w:rPr>
                <w:rFonts w:ascii="Times New Roman" w:hAnsi="Times New Roman" w:cs="Times New Roman"/>
                <w:sz w:val="24"/>
                <w:szCs w:val="24"/>
              </w:rPr>
            </w:pPr>
            <m:oMath>
              <m:acc>
                <m:accPr>
                  <m:chr m:val="̅"/>
                  <m:ctrlPr>
                    <w:rPr>
                      <w:rFonts w:ascii="Cambria Math" w:hAnsi="Cambria Math" w:cs="Times New Roman"/>
                      <w:b/>
                      <w:sz w:val="24"/>
                      <w:szCs w:val="24"/>
                    </w:rPr>
                  </m:ctrlPr>
                </m:accPr>
                <m:e>
                  <m:r>
                    <m:rPr>
                      <m:sty m:val="p"/>
                    </m:rPr>
                    <w:rPr>
                      <w:rFonts w:ascii="Cambria Math" w:hAnsi="Cambria Math" w:cs="Times New Roman"/>
                      <w:sz w:val="24"/>
                      <w:szCs w:val="24"/>
                    </w:rPr>
                    <m:t>x</m:t>
                  </m:r>
                  <m:r>
                    <m:rPr>
                      <m:sty m:val="b"/>
                    </m:rPr>
                    <w:rPr>
                      <w:rFonts w:ascii="Cambria Math" w:hAnsi="Cambria Math" w:cs="Times New Roman"/>
                      <w:sz w:val="24"/>
                      <w:szCs w:val="24"/>
                    </w:rPr>
                    <m:t xml:space="preserve"> </m:t>
                  </m:r>
                </m:e>
              </m:acc>
            </m:oMath>
            <w:r w:rsidR="00D764D0" w:rsidRPr="00603DA1">
              <w:rPr>
                <w:rFonts w:ascii="Times New Roman" w:eastAsiaTheme="minorEastAsia" w:hAnsi="Times New Roman" w:cs="Times New Roman"/>
                <w:sz w:val="24"/>
                <w:szCs w:val="24"/>
              </w:rPr>
              <w:t>±SD</w:t>
            </w:r>
          </w:p>
        </w:tc>
        <w:tc>
          <w:tcPr>
            <w:tcW w:w="2011" w:type="dxa"/>
            <w:vAlign w:val="center"/>
          </w:tcPr>
          <w:p w:rsidR="00D764D0" w:rsidRPr="00603DA1" w:rsidRDefault="00D764D0" w:rsidP="003B5142">
            <w:pPr>
              <w:jc w:val="center"/>
              <w:rPr>
                <w:rFonts w:ascii="Times New Roman" w:hAnsi="Times New Roman" w:cs="Times New Roman"/>
                <w:sz w:val="24"/>
                <w:szCs w:val="24"/>
              </w:rPr>
            </w:pPr>
            <w:r w:rsidRPr="00603DA1">
              <w:rPr>
                <w:rFonts w:ascii="Times New Roman" w:hAnsi="Times New Roman" w:cs="Times New Roman"/>
                <w:sz w:val="24"/>
                <w:szCs w:val="24"/>
              </w:rPr>
              <w:t>11,1±2,3</w:t>
            </w:r>
          </w:p>
        </w:tc>
        <w:tc>
          <w:tcPr>
            <w:tcW w:w="1843" w:type="dxa"/>
            <w:vAlign w:val="center"/>
          </w:tcPr>
          <w:p w:rsidR="00D764D0" w:rsidRPr="00603DA1" w:rsidRDefault="00D764D0" w:rsidP="003B5142">
            <w:pPr>
              <w:jc w:val="center"/>
              <w:rPr>
                <w:rFonts w:ascii="Times New Roman" w:hAnsi="Times New Roman" w:cs="Times New Roman"/>
                <w:sz w:val="24"/>
                <w:szCs w:val="24"/>
              </w:rPr>
            </w:pPr>
            <w:r w:rsidRPr="00603DA1">
              <w:rPr>
                <w:rFonts w:ascii="Times New Roman" w:hAnsi="Times New Roman" w:cs="Times New Roman"/>
                <w:sz w:val="24"/>
                <w:szCs w:val="24"/>
              </w:rPr>
              <w:t>1BN GLS 12</w:t>
            </w:r>
          </w:p>
          <w:p w:rsidR="00D764D0" w:rsidRPr="00603DA1" w:rsidRDefault="00D764D0" w:rsidP="003B5142">
            <w:pPr>
              <w:jc w:val="center"/>
              <w:rPr>
                <w:rFonts w:ascii="Times New Roman" w:hAnsi="Times New Roman" w:cs="Times New Roman"/>
                <w:sz w:val="24"/>
                <w:szCs w:val="24"/>
              </w:rPr>
            </w:pPr>
            <w:r w:rsidRPr="00603DA1">
              <w:rPr>
                <w:rFonts w:ascii="Times New Roman" w:hAnsi="Times New Roman" w:cs="Times New Roman"/>
                <w:sz w:val="24"/>
                <w:szCs w:val="24"/>
              </w:rPr>
              <w:t>1BN không có thông tin</w:t>
            </w:r>
            <w:r w:rsidR="00080514">
              <w:rPr>
                <w:rFonts w:ascii="Times New Roman" w:hAnsi="Times New Roman" w:cs="Times New Roman"/>
                <w:sz w:val="24"/>
                <w:szCs w:val="24"/>
              </w:rPr>
              <w:t xml:space="preserve"> (*)</w:t>
            </w:r>
          </w:p>
        </w:tc>
        <w:tc>
          <w:tcPr>
            <w:tcW w:w="2268" w:type="dxa"/>
            <w:vAlign w:val="center"/>
          </w:tcPr>
          <w:p w:rsidR="00D764D0" w:rsidRPr="00603DA1" w:rsidRDefault="00D764D0" w:rsidP="003B5142">
            <w:pPr>
              <w:jc w:val="center"/>
              <w:rPr>
                <w:rFonts w:ascii="Times New Roman" w:hAnsi="Times New Roman" w:cs="Times New Roman"/>
                <w:sz w:val="24"/>
                <w:szCs w:val="24"/>
              </w:rPr>
            </w:pPr>
            <w:r w:rsidRPr="00603DA1">
              <w:rPr>
                <w:rFonts w:ascii="Times New Roman" w:hAnsi="Times New Roman" w:cs="Times New Roman"/>
                <w:sz w:val="24"/>
                <w:szCs w:val="24"/>
              </w:rPr>
              <w:t>NA</w:t>
            </w:r>
          </w:p>
        </w:tc>
      </w:tr>
      <w:tr w:rsidR="00D764D0" w:rsidRPr="00603DA1" w:rsidTr="003B5142">
        <w:tc>
          <w:tcPr>
            <w:tcW w:w="1980" w:type="dxa"/>
            <w:vAlign w:val="center"/>
          </w:tcPr>
          <w:p w:rsidR="00D764D0" w:rsidRPr="00603DA1" w:rsidRDefault="00D764D0" w:rsidP="00D764D0">
            <w:pPr>
              <w:rPr>
                <w:rFonts w:ascii="Times New Roman" w:hAnsi="Times New Roman" w:cs="Times New Roman"/>
                <w:sz w:val="24"/>
                <w:szCs w:val="24"/>
              </w:rPr>
            </w:pPr>
            <w:r w:rsidRPr="00603DA1">
              <w:rPr>
                <w:rFonts w:ascii="Times New Roman" w:hAnsi="Times New Roman" w:cs="Times New Roman"/>
                <w:sz w:val="24"/>
                <w:szCs w:val="24"/>
              </w:rPr>
              <w:lastRenderedPageBreak/>
              <w:t>Dấu hiệu thần kinh khu trú</w:t>
            </w:r>
          </w:p>
        </w:tc>
        <w:tc>
          <w:tcPr>
            <w:tcW w:w="1139" w:type="dxa"/>
            <w:vAlign w:val="center"/>
          </w:tcPr>
          <w:p w:rsidR="00D764D0" w:rsidRPr="00603DA1" w:rsidRDefault="00D764D0" w:rsidP="00D764D0">
            <w:pPr>
              <w:jc w:val="center"/>
              <w:rPr>
                <w:rFonts w:ascii="Times New Roman" w:hAnsi="Times New Roman" w:cs="Times New Roman"/>
                <w:sz w:val="24"/>
                <w:szCs w:val="24"/>
              </w:rPr>
            </w:pPr>
            <w:r w:rsidRPr="00603DA1">
              <w:rPr>
                <w:rFonts w:ascii="Times New Roman" w:hAnsi="Times New Roman" w:cs="Times New Roman"/>
                <w:sz w:val="24"/>
                <w:szCs w:val="24"/>
              </w:rPr>
              <w:t>n</w:t>
            </w:r>
          </w:p>
        </w:tc>
        <w:tc>
          <w:tcPr>
            <w:tcW w:w="2011" w:type="dxa"/>
            <w:vAlign w:val="center"/>
          </w:tcPr>
          <w:p w:rsidR="00D764D0" w:rsidRPr="00603DA1" w:rsidRDefault="00D764D0" w:rsidP="00D764D0">
            <w:pPr>
              <w:jc w:val="center"/>
              <w:rPr>
                <w:rFonts w:ascii="Times New Roman" w:hAnsi="Times New Roman" w:cs="Times New Roman"/>
                <w:sz w:val="24"/>
                <w:szCs w:val="24"/>
              </w:rPr>
            </w:pPr>
            <w:r w:rsidRPr="00603DA1">
              <w:rPr>
                <w:rFonts w:ascii="Times New Roman" w:hAnsi="Times New Roman" w:cs="Times New Roman"/>
                <w:sz w:val="24"/>
                <w:szCs w:val="24"/>
              </w:rPr>
              <w:t>5</w:t>
            </w:r>
          </w:p>
        </w:tc>
        <w:tc>
          <w:tcPr>
            <w:tcW w:w="1843" w:type="dxa"/>
            <w:vAlign w:val="center"/>
          </w:tcPr>
          <w:p w:rsidR="00D764D0" w:rsidRPr="00603DA1" w:rsidRDefault="00D764D0" w:rsidP="00D764D0">
            <w:pPr>
              <w:jc w:val="center"/>
              <w:rPr>
                <w:rFonts w:ascii="Times New Roman" w:hAnsi="Times New Roman" w:cs="Times New Roman"/>
                <w:sz w:val="24"/>
                <w:szCs w:val="24"/>
              </w:rPr>
            </w:pPr>
            <w:r w:rsidRPr="00603DA1">
              <w:rPr>
                <w:rFonts w:ascii="Times New Roman" w:hAnsi="Times New Roman" w:cs="Times New Roman"/>
                <w:sz w:val="24"/>
                <w:szCs w:val="24"/>
              </w:rPr>
              <w:t>1</w:t>
            </w:r>
          </w:p>
        </w:tc>
        <w:tc>
          <w:tcPr>
            <w:tcW w:w="2268" w:type="dxa"/>
            <w:vAlign w:val="center"/>
          </w:tcPr>
          <w:p w:rsidR="00D764D0" w:rsidRPr="00603DA1" w:rsidRDefault="00D764D0" w:rsidP="00D764D0">
            <w:pPr>
              <w:jc w:val="center"/>
              <w:rPr>
                <w:rFonts w:ascii="Times New Roman" w:hAnsi="Times New Roman" w:cs="Times New Roman"/>
                <w:sz w:val="24"/>
                <w:szCs w:val="24"/>
              </w:rPr>
            </w:pPr>
            <w:r w:rsidRPr="00603DA1">
              <w:rPr>
                <w:rFonts w:ascii="Times New Roman" w:hAnsi="Times New Roman" w:cs="Times New Roman"/>
                <w:sz w:val="24"/>
                <w:szCs w:val="24"/>
              </w:rPr>
              <w:t>NA</w:t>
            </w:r>
          </w:p>
        </w:tc>
      </w:tr>
      <w:tr w:rsidR="00D764D0" w:rsidRPr="00603DA1" w:rsidTr="003B5142">
        <w:tc>
          <w:tcPr>
            <w:tcW w:w="1980" w:type="dxa"/>
            <w:vAlign w:val="center"/>
          </w:tcPr>
          <w:p w:rsidR="00D764D0" w:rsidRPr="00603DA1" w:rsidRDefault="00D764D0" w:rsidP="00D764D0">
            <w:pPr>
              <w:rPr>
                <w:rFonts w:ascii="Times New Roman" w:hAnsi="Times New Roman" w:cs="Times New Roman"/>
                <w:sz w:val="24"/>
                <w:szCs w:val="24"/>
              </w:rPr>
            </w:pPr>
            <w:r w:rsidRPr="00603DA1">
              <w:rPr>
                <w:rFonts w:ascii="Times New Roman" w:hAnsi="Times New Roman" w:cs="Times New Roman"/>
                <w:sz w:val="24"/>
                <w:szCs w:val="24"/>
              </w:rPr>
              <w:t>Nôn</w:t>
            </w:r>
          </w:p>
        </w:tc>
        <w:tc>
          <w:tcPr>
            <w:tcW w:w="1139" w:type="dxa"/>
            <w:vAlign w:val="center"/>
          </w:tcPr>
          <w:p w:rsidR="00D764D0" w:rsidRPr="00603DA1" w:rsidRDefault="00D764D0" w:rsidP="00D764D0">
            <w:pPr>
              <w:jc w:val="center"/>
              <w:rPr>
                <w:rFonts w:ascii="Times New Roman" w:hAnsi="Times New Roman" w:cs="Times New Roman"/>
                <w:sz w:val="24"/>
                <w:szCs w:val="24"/>
              </w:rPr>
            </w:pPr>
            <w:r w:rsidRPr="00603DA1">
              <w:rPr>
                <w:rFonts w:ascii="Times New Roman" w:hAnsi="Times New Roman" w:cs="Times New Roman"/>
                <w:sz w:val="24"/>
                <w:szCs w:val="24"/>
              </w:rPr>
              <w:t>n</w:t>
            </w:r>
          </w:p>
        </w:tc>
        <w:tc>
          <w:tcPr>
            <w:tcW w:w="2011" w:type="dxa"/>
            <w:vAlign w:val="center"/>
          </w:tcPr>
          <w:p w:rsidR="00D764D0" w:rsidRPr="00603DA1" w:rsidRDefault="00D764D0" w:rsidP="00D764D0">
            <w:pPr>
              <w:jc w:val="center"/>
              <w:rPr>
                <w:rFonts w:ascii="Times New Roman" w:hAnsi="Times New Roman" w:cs="Times New Roman"/>
                <w:sz w:val="24"/>
                <w:szCs w:val="24"/>
              </w:rPr>
            </w:pPr>
            <w:r w:rsidRPr="00603DA1">
              <w:rPr>
                <w:rFonts w:ascii="Times New Roman" w:hAnsi="Times New Roman" w:cs="Times New Roman"/>
                <w:sz w:val="24"/>
                <w:szCs w:val="24"/>
              </w:rPr>
              <w:t>4</w:t>
            </w:r>
          </w:p>
        </w:tc>
        <w:tc>
          <w:tcPr>
            <w:tcW w:w="1843" w:type="dxa"/>
            <w:vAlign w:val="center"/>
          </w:tcPr>
          <w:p w:rsidR="00D764D0" w:rsidRPr="00603DA1" w:rsidRDefault="00D764D0" w:rsidP="00D764D0">
            <w:pPr>
              <w:jc w:val="center"/>
              <w:rPr>
                <w:rFonts w:ascii="Times New Roman" w:hAnsi="Times New Roman" w:cs="Times New Roman"/>
                <w:sz w:val="24"/>
                <w:szCs w:val="24"/>
              </w:rPr>
            </w:pPr>
            <w:r w:rsidRPr="00603DA1">
              <w:rPr>
                <w:rFonts w:ascii="Times New Roman" w:hAnsi="Times New Roman" w:cs="Times New Roman"/>
                <w:sz w:val="24"/>
                <w:szCs w:val="24"/>
              </w:rPr>
              <w:t>1</w:t>
            </w:r>
          </w:p>
        </w:tc>
        <w:tc>
          <w:tcPr>
            <w:tcW w:w="2268" w:type="dxa"/>
            <w:vAlign w:val="center"/>
          </w:tcPr>
          <w:p w:rsidR="00D764D0" w:rsidRPr="00603DA1" w:rsidRDefault="00D764D0" w:rsidP="00D764D0">
            <w:pPr>
              <w:jc w:val="center"/>
              <w:rPr>
                <w:rFonts w:ascii="Times New Roman" w:hAnsi="Times New Roman" w:cs="Times New Roman"/>
                <w:sz w:val="24"/>
                <w:szCs w:val="24"/>
              </w:rPr>
            </w:pPr>
            <w:r w:rsidRPr="00603DA1">
              <w:rPr>
                <w:rFonts w:ascii="Times New Roman" w:hAnsi="Times New Roman" w:cs="Times New Roman"/>
                <w:sz w:val="24"/>
                <w:szCs w:val="24"/>
              </w:rPr>
              <w:t>NA</w:t>
            </w:r>
          </w:p>
        </w:tc>
      </w:tr>
      <w:tr w:rsidR="00D764D0" w:rsidRPr="00603DA1" w:rsidTr="00780964">
        <w:tc>
          <w:tcPr>
            <w:tcW w:w="1980" w:type="dxa"/>
            <w:vAlign w:val="center"/>
          </w:tcPr>
          <w:p w:rsidR="00D764D0" w:rsidRPr="00603DA1" w:rsidRDefault="00D764D0" w:rsidP="00D764D0">
            <w:pPr>
              <w:rPr>
                <w:rFonts w:ascii="Times New Roman" w:hAnsi="Times New Roman" w:cs="Times New Roman"/>
                <w:sz w:val="24"/>
                <w:szCs w:val="24"/>
              </w:rPr>
            </w:pPr>
            <w:r w:rsidRPr="00603DA1">
              <w:rPr>
                <w:rFonts w:ascii="Times New Roman" w:hAnsi="Times New Roman" w:cs="Times New Roman"/>
                <w:sz w:val="24"/>
                <w:szCs w:val="24"/>
              </w:rPr>
              <w:t>Đau đầu</w:t>
            </w:r>
          </w:p>
        </w:tc>
        <w:tc>
          <w:tcPr>
            <w:tcW w:w="1139" w:type="dxa"/>
            <w:vAlign w:val="center"/>
          </w:tcPr>
          <w:p w:rsidR="00D764D0" w:rsidRPr="00603DA1" w:rsidRDefault="00D764D0" w:rsidP="00D764D0">
            <w:pPr>
              <w:jc w:val="center"/>
              <w:rPr>
                <w:rFonts w:ascii="Times New Roman" w:hAnsi="Times New Roman" w:cs="Times New Roman"/>
                <w:sz w:val="24"/>
                <w:szCs w:val="24"/>
              </w:rPr>
            </w:pPr>
            <w:r w:rsidRPr="00603DA1">
              <w:rPr>
                <w:rFonts w:ascii="Times New Roman" w:hAnsi="Times New Roman" w:cs="Times New Roman"/>
                <w:sz w:val="24"/>
                <w:szCs w:val="24"/>
              </w:rPr>
              <w:t>n</w:t>
            </w:r>
          </w:p>
        </w:tc>
        <w:tc>
          <w:tcPr>
            <w:tcW w:w="2011" w:type="dxa"/>
            <w:vAlign w:val="center"/>
          </w:tcPr>
          <w:p w:rsidR="00D764D0" w:rsidRPr="00603DA1" w:rsidRDefault="00D764D0" w:rsidP="00D764D0">
            <w:pPr>
              <w:jc w:val="center"/>
              <w:rPr>
                <w:rFonts w:ascii="Times New Roman" w:hAnsi="Times New Roman" w:cs="Times New Roman"/>
                <w:sz w:val="24"/>
                <w:szCs w:val="24"/>
              </w:rPr>
            </w:pPr>
            <w:r w:rsidRPr="00603DA1">
              <w:rPr>
                <w:rFonts w:ascii="Times New Roman" w:hAnsi="Times New Roman" w:cs="Times New Roman"/>
                <w:sz w:val="24"/>
                <w:szCs w:val="24"/>
              </w:rPr>
              <w:t>1</w:t>
            </w:r>
          </w:p>
        </w:tc>
        <w:tc>
          <w:tcPr>
            <w:tcW w:w="1843" w:type="dxa"/>
            <w:vAlign w:val="center"/>
          </w:tcPr>
          <w:p w:rsidR="00D764D0" w:rsidRPr="00603DA1" w:rsidRDefault="00D764D0" w:rsidP="00D764D0">
            <w:pPr>
              <w:jc w:val="center"/>
              <w:rPr>
                <w:rFonts w:ascii="Times New Roman" w:hAnsi="Times New Roman" w:cs="Times New Roman"/>
                <w:sz w:val="24"/>
                <w:szCs w:val="24"/>
              </w:rPr>
            </w:pPr>
            <w:r w:rsidRPr="00603DA1">
              <w:rPr>
                <w:rFonts w:ascii="Times New Roman" w:hAnsi="Times New Roman" w:cs="Times New Roman"/>
                <w:sz w:val="24"/>
                <w:szCs w:val="24"/>
              </w:rPr>
              <w:t>2</w:t>
            </w:r>
          </w:p>
        </w:tc>
        <w:tc>
          <w:tcPr>
            <w:tcW w:w="2268" w:type="dxa"/>
            <w:vAlign w:val="center"/>
          </w:tcPr>
          <w:p w:rsidR="00D764D0" w:rsidRPr="00603DA1" w:rsidRDefault="00D764D0" w:rsidP="00D764D0">
            <w:pPr>
              <w:jc w:val="center"/>
              <w:rPr>
                <w:rFonts w:ascii="Times New Roman" w:hAnsi="Times New Roman" w:cs="Times New Roman"/>
                <w:sz w:val="24"/>
                <w:szCs w:val="24"/>
              </w:rPr>
            </w:pPr>
            <w:r w:rsidRPr="00603DA1">
              <w:rPr>
                <w:rFonts w:ascii="Times New Roman" w:hAnsi="Times New Roman" w:cs="Times New Roman"/>
                <w:sz w:val="24"/>
                <w:szCs w:val="24"/>
              </w:rPr>
              <w:t>NA</w:t>
            </w:r>
          </w:p>
        </w:tc>
      </w:tr>
      <w:tr w:rsidR="00D764D0" w:rsidRPr="00603DA1" w:rsidTr="00780964">
        <w:tc>
          <w:tcPr>
            <w:tcW w:w="1980" w:type="dxa"/>
            <w:vAlign w:val="center"/>
          </w:tcPr>
          <w:p w:rsidR="00D764D0" w:rsidRPr="00603DA1" w:rsidRDefault="00D764D0" w:rsidP="00D764D0">
            <w:pPr>
              <w:rPr>
                <w:rFonts w:ascii="Times New Roman" w:hAnsi="Times New Roman" w:cs="Times New Roman"/>
                <w:sz w:val="24"/>
                <w:szCs w:val="24"/>
              </w:rPr>
            </w:pPr>
            <w:r>
              <w:rPr>
                <w:rFonts w:ascii="Times New Roman" w:hAnsi="Times New Roman" w:cs="Times New Roman"/>
                <w:sz w:val="24"/>
                <w:szCs w:val="24"/>
              </w:rPr>
              <w:t>Ngày khởi phát VNTM</w:t>
            </w:r>
          </w:p>
        </w:tc>
        <w:tc>
          <w:tcPr>
            <w:tcW w:w="1139" w:type="dxa"/>
            <w:vAlign w:val="center"/>
          </w:tcPr>
          <w:p w:rsidR="00D764D0" w:rsidRDefault="00D764D0" w:rsidP="00D764D0">
            <w:pPr>
              <w:jc w:val="center"/>
              <w:rPr>
                <w:rFonts w:ascii="Times New Roman" w:hAnsi="Times New Roman" w:cs="Times New Roman"/>
                <w:sz w:val="24"/>
                <w:szCs w:val="24"/>
              </w:rPr>
            </w:pPr>
            <w:r>
              <w:rPr>
                <w:rFonts w:ascii="Times New Roman" w:hAnsi="Times New Roman" w:cs="Times New Roman"/>
                <w:sz w:val="24"/>
                <w:szCs w:val="24"/>
              </w:rPr>
              <w:t>Med</w:t>
            </w:r>
          </w:p>
          <w:p w:rsidR="00D764D0" w:rsidRPr="00603DA1" w:rsidRDefault="00D764D0" w:rsidP="00D764D0">
            <w:pPr>
              <w:jc w:val="center"/>
              <w:rPr>
                <w:rFonts w:ascii="Times New Roman" w:hAnsi="Times New Roman" w:cs="Times New Roman"/>
                <w:sz w:val="24"/>
                <w:szCs w:val="24"/>
              </w:rPr>
            </w:pPr>
            <w:r>
              <w:rPr>
                <w:rFonts w:ascii="Times New Roman" w:hAnsi="Times New Roman" w:cs="Times New Roman"/>
                <w:sz w:val="24"/>
                <w:szCs w:val="24"/>
              </w:rPr>
              <w:t>Min-max</w:t>
            </w:r>
          </w:p>
        </w:tc>
        <w:tc>
          <w:tcPr>
            <w:tcW w:w="2011" w:type="dxa"/>
            <w:vAlign w:val="center"/>
          </w:tcPr>
          <w:p w:rsidR="00D764D0" w:rsidRDefault="00D764D0" w:rsidP="00D764D0">
            <w:pPr>
              <w:jc w:val="center"/>
              <w:rPr>
                <w:rFonts w:ascii="Times New Roman" w:hAnsi="Times New Roman" w:cs="Times New Roman"/>
                <w:sz w:val="24"/>
                <w:szCs w:val="24"/>
              </w:rPr>
            </w:pPr>
            <w:r>
              <w:rPr>
                <w:rFonts w:ascii="Times New Roman" w:hAnsi="Times New Roman" w:cs="Times New Roman"/>
                <w:sz w:val="24"/>
                <w:szCs w:val="24"/>
              </w:rPr>
              <w:t>24</w:t>
            </w:r>
          </w:p>
          <w:p w:rsidR="00D764D0" w:rsidRPr="00603DA1" w:rsidRDefault="00D764D0" w:rsidP="00D764D0">
            <w:pPr>
              <w:jc w:val="center"/>
              <w:rPr>
                <w:rFonts w:ascii="Times New Roman" w:hAnsi="Times New Roman" w:cs="Times New Roman"/>
                <w:sz w:val="24"/>
                <w:szCs w:val="24"/>
              </w:rPr>
            </w:pPr>
            <w:r>
              <w:rPr>
                <w:rFonts w:ascii="Times New Roman" w:hAnsi="Times New Roman" w:cs="Times New Roman"/>
                <w:sz w:val="24"/>
                <w:szCs w:val="24"/>
              </w:rPr>
              <w:t>18-35</w:t>
            </w:r>
          </w:p>
        </w:tc>
        <w:tc>
          <w:tcPr>
            <w:tcW w:w="1843" w:type="dxa"/>
            <w:vAlign w:val="center"/>
          </w:tcPr>
          <w:p w:rsidR="00D764D0" w:rsidRPr="00603DA1" w:rsidRDefault="00D764D0" w:rsidP="00D764D0">
            <w:pPr>
              <w:jc w:val="center"/>
              <w:rPr>
                <w:rFonts w:ascii="Times New Roman" w:hAnsi="Times New Roman" w:cs="Times New Roman"/>
                <w:sz w:val="24"/>
                <w:szCs w:val="24"/>
              </w:rPr>
            </w:pPr>
            <w:r>
              <w:rPr>
                <w:rFonts w:ascii="Times New Roman" w:hAnsi="Times New Roman" w:cs="Times New Roman"/>
                <w:sz w:val="24"/>
                <w:szCs w:val="24"/>
              </w:rPr>
              <w:t>37 và 28</w:t>
            </w:r>
          </w:p>
        </w:tc>
        <w:tc>
          <w:tcPr>
            <w:tcW w:w="2268" w:type="dxa"/>
            <w:vAlign w:val="center"/>
          </w:tcPr>
          <w:p w:rsidR="00D764D0" w:rsidRPr="00603DA1" w:rsidRDefault="00D764D0" w:rsidP="00D764D0">
            <w:pPr>
              <w:jc w:val="center"/>
              <w:rPr>
                <w:rFonts w:ascii="Times New Roman" w:hAnsi="Times New Roman" w:cs="Times New Roman"/>
                <w:sz w:val="24"/>
                <w:szCs w:val="24"/>
              </w:rPr>
            </w:pPr>
            <w:r w:rsidRPr="00603DA1">
              <w:rPr>
                <w:rFonts w:ascii="Times New Roman" w:hAnsi="Times New Roman" w:cs="Times New Roman"/>
                <w:sz w:val="24"/>
                <w:szCs w:val="24"/>
              </w:rPr>
              <w:t>NA</w:t>
            </w:r>
          </w:p>
        </w:tc>
      </w:tr>
      <w:tr w:rsidR="00D764D0" w:rsidRPr="00603DA1" w:rsidTr="00780964">
        <w:tc>
          <w:tcPr>
            <w:tcW w:w="9241" w:type="dxa"/>
            <w:gridSpan w:val="5"/>
            <w:vAlign w:val="center"/>
          </w:tcPr>
          <w:p w:rsidR="00D764D0" w:rsidRPr="00603DA1" w:rsidRDefault="00D764D0" w:rsidP="00D764D0">
            <w:pPr>
              <w:jc w:val="center"/>
              <w:rPr>
                <w:rFonts w:ascii="Times New Roman" w:hAnsi="Times New Roman" w:cs="Times New Roman"/>
                <w:b/>
                <w:sz w:val="24"/>
                <w:szCs w:val="24"/>
              </w:rPr>
            </w:pPr>
            <w:r w:rsidRPr="00603DA1">
              <w:rPr>
                <w:rFonts w:ascii="Times New Roman" w:hAnsi="Times New Roman" w:cs="Times New Roman"/>
                <w:b/>
                <w:sz w:val="24"/>
                <w:szCs w:val="24"/>
              </w:rPr>
              <w:t>Triệu chứng giai đoạn viêm não kháng thụ thể NMDA</w:t>
            </w:r>
          </w:p>
        </w:tc>
      </w:tr>
      <w:tr w:rsidR="00D764D0" w:rsidRPr="00603DA1" w:rsidTr="00780964">
        <w:tc>
          <w:tcPr>
            <w:tcW w:w="1980" w:type="dxa"/>
            <w:vAlign w:val="center"/>
          </w:tcPr>
          <w:p w:rsidR="00D764D0" w:rsidRPr="00603DA1" w:rsidRDefault="00D764D0" w:rsidP="00D764D0">
            <w:pPr>
              <w:rPr>
                <w:rFonts w:ascii="Times New Roman" w:hAnsi="Times New Roman" w:cs="Times New Roman"/>
                <w:sz w:val="24"/>
                <w:szCs w:val="24"/>
              </w:rPr>
            </w:pPr>
            <w:r w:rsidRPr="00603DA1">
              <w:rPr>
                <w:rFonts w:ascii="Times New Roman" w:hAnsi="Times New Roman" w:cs="Times New Roman"/>
                <w:sz w:val="24"/>
                <w:szCs w:val="24"/>
              </w:rPr>
              <w:t>Rối loạn vận động</w:t>
            </w:r>
          </w:p>
        </w:tc>
        <w:tc>
          <w:tcPr>
            <w:tcW w:w="1139" w:type="dxa"/>
            <w:vAlign w:val="center"/>
          </w:tcPr>
          <w:p w:rsidR="00D764D0" w:rsidRPr="00603DA1" w:rsidRDefault="00D764D0" w:rsidP="00D764D0">
            <w:pPr>
              <w:jc w:val="center"/>
              <w:rPr>
                <w:rFonts w:ascii="Times New Roman" w:hAnsi="Times New Roman" w:cs="Times New Roman"/>
                <w:sz w:val="24"/>
                <w:szCs w:val="24"/>
              </w:rPr>
            </w:pPr>
            <w:r w:rsidRPr="00603DA1">
              <w:rPr>
                <w:rFonts w:ascii="Times New Roman" w:hAnsi="Times New Roman" w:cs="Times New Roman"/>
                <w:sz w:val="24"/>
                <w:szCs w:val="24"/>
              </w:rPr>
              <w:t>n</w:t>
            </w:r>
          </w:p>
        </w:tc>
        <w:tc>
          <w:tcPr>
            <w:tcW w:w="2011" w:type="dxa"/>
            <w:vAlign w:val="center"/>
          </w:tcPr>
          <w:p w:rsidR="00D764D0" w:rsidRPr="00603DA1" w:rsidRDefault="00D764D0" w:rsidP="00D764D0">
            <w:pPr>
              <w:jc w:val="center"/>
              <w:rPr>
                <w:rFonts w:ascii="Times New Roman" w:hAnsi="Times New Roman" w:cs="Times New Roman"/>
                <w:sz w:val="24"/>
                <w:szCs w:val="24"/>
              </w:rPr>
            </w:pPr>
            <w:r>
              <w:rPr>
                <w:rFonts w:ascii="Times New Roman" w:hAnsi="Times New Roman" w:cs="Times New Roman"/>
                <w:sz w:val="24"/>
                <w:szCs w:val="24"/>
              </w:rPr>
              <w:t>10</w:t>
            </w:r>
          </w:p>
        </w:tc>
        <w:tc>
          <w:tcPr>
            <w:tcW w:w="1843" w:type="dxa"/>
            <w:vAlign w:val="center"/>
          </w:tcPr>
          <w:p w:rsidR="00D764D0" w:rsidRPr="00603DA1" w:rsidRDefault="008A056D" w:rsidP="00D764D0">
            <w:pPr>
              <w:jc w:val="center"/>
              <w:rPr>
                <w:rFonts w:ascii="Times New Roman" w:hAnsi="Times New Roman" w:cs="Times New Roman"/>
                <w:sz w:val="24"/>
                <w:szCs w:val="24"/>
              </w:rPr>
            </w:pPr>
            <w:r>
              <w:rPr>
                <w:rFonts w:ascii="Times New Roman" w:hAnsi="Times New Roman" w:cs="Times New Roman"/>
                <w:sz w:val="24"/>
                <w:szCs w:val="24"/>
              </w:rPr>
              <w:t>1</w:t>
            </w:r>
          </w:p>
        </w:tc>
        <w:tc>
          <w:tcPr>
            <w:tcW w:w="2268" w:type="dxa"/>
            <w:vAlign w:val="center"/>
          </w:tcPr>
          <w:p w:rsidR="00D764D0" w:rsidRPr="00603DA1" w:rsidRDefault="00D764D0" w:rsidP="00D764D0">
            <w:pPr>
              <w:jc w:val="center"/>
              <w:rPr>
                <w:rFonts w:ascii="Times New Roman" w:hAnsi="Times New Roman" w:cs="Times New Roman"/>
                <w:sz w:val="24"/>
                <w:szCs w:val="24"/>
              </w:rPr>
            </w:pPr>
            <w:r w:rsidRPr="00603DA1">
              <w:rPr>
                <w:rFonts w:ascii="Times New Roman" w:hAnsi="Times New Roman" w:cs="Times New Roman"/>
                <w:sz w:val="24"/>
                <w:szCs w:val="24"/>
              </w:rPr>
              <w:t>1</w:t>
            </w:r>
          </w:p>
        </w:tc>
      </w:tr>
      <w:tr w:rsidR="00D764D0" w:rsidRPr="00603DA1" w:rsidTr="00780964">
        <w:tc>
          <w:tcPr>
            <w:tcW w:w="1980" w:type="dxa"/>
            <w:vAlign w:val="center"/>
          </w:tcPr>
          <w:p w:rsidR="00D764D0" w:rsidRPr="00603DA1" w:rsidRDefault="00D764D0" w:rsidP="00D764D0">
            <w:pPr>
              <w:rPr>
                <w:rFonts w:ascii="Times New Roman" w:hAnsi="Times New Roman" w:cs="Times New Roman"/>
                <w:sz w:val="24"/>
                <w:szCs w:val="24"/>
              </w:rPr>
            </w:pPr>
            <w:r w:rsidRPr="00603DA1">
              <w:rPr>
                <w:rFonts w:ascii="Times New Roman" w:hAnsi="Times New Roman" w:cs="Times New Roman"/>
                <w:sz w:val="24"/>
                <w:szCs w:val="24"/>
              </w:rPr>
              <w:t>Sốt lại hoặc sốt kéo dài</w:t>
            </w:r>
          </w:p>
        </w:tc>
        <w:tc>
          <w:tcPr>
            <w:tcW w:w="1139" w:type="dxa"/>
            <w:vAlign w:val="center"/>
          </w:tcPr>
          <w:p w:rsidR="00D764D0" w:rsidRPr="00603DA1" w:rsidRDefault="00D764D0" w:rsidP="00D764D0">
            <w:pPr>
              <w:jc w:val="center"/>
              <w:rPr>
                <w:rFonts w:ascii="Times New Roman" w:hAnsi="Times New Roman" w:cs="Times New Roman"/>
                <w:sz w:val="24"/>
                <w:szCs w:val="24"/>
              </w:rPr>
            </w:pPr>
            <w:r w:rsidRPr="00603DA1">
              <w:rPr>
                <w:rFonts w:ascii="Times New Roman" w:hAnsi="Times New Roman" w:cs="Times New Roman"/>
                <w:sz w:val="24"/>
                <w:szCs w:val="24"/>
              </w:rPr>
              <w:t>n</w:t>
            </w:r>
          </w:p>
        </w:tc>
        <w:tc>
          <w:tcPr>
            <w:tcW w:w="2011" w:type="dxa"/>
            <w:vAlign w:val="center"/>
          </w:tcPr>
          <w:p w:rsidR="00D764D0" w:rsidRPr="00603DA1" w:rsidRDefault="00D764D0" w:rsidP="00D764D0">
            <w:pPr>
              <w:jc w:val="center"/>
              <w:rPr>
                <w:rFonts w:ascii="Times New Roman" w:hAnsi="Times New Roman" w:cs="Times New Roman"/>
                <w:sz w:val="24"/>
                <w:szCs w:val="24"/>
              </w:rPr>
            </w:pPr>
            <w:r>
              <w:rPr>
                <w:rFonts w:ascii="Times New Roman" w:hAnsi="Times New Roman" w:cs="Times New Roman"/>
                <w:sz w:val="24"/>
                <w:szCs w:val="24"/>
              </w:rPr>
              <w:t>8</w:t>
            </w:r>
          </w:p>
        </w:tc>
        <w:tc>
          <w:tcPr>
            <w:tcW w:w="1843" w:type="dxa"/>
            <w:vAlign w:val="center"/>
          </w:tcPr>
          <w:p w:rsidR="00D764D0" w:rsidRPr="00603DA1" w:rsidRDefault="00D764D0" w:rsidP="00D764D0">
            <w:pPr>
              <w:jc w:val="center"/>
              <w:rPr>
                <w:rFonts w:ascii="Times New Roman" w:hAnsi="Times New Roman" w:cs="Times New Roman"/>
                <w:sz w:val="24"/>
                <w:szCs w:val="24"/>
              </w:rPr>
            </w:pPr>
            <w:r w:rsidRPr="00603DA1">
              <w:rPr>
                <w:rFonts w:ascii="Times New Roman" w:hAnsi="Times New Roman" w:cs="Times New Roman"/>
                <w:sz w:val="24"/>
                <w:szCs w:val="24"/>
              </w:rPr>
              <w:t>1</w:t>
            </w:r>
          </w:p>
        </w:tc>
        <w:tc>
          <w:tcPr>
            <w:tcW w:w="2268" w:type="dxa"/>
            <w:vAlign w:val="center"/>
          </w:tcPr>
          <w:p w:rsidR="00D764D0" w:rsidRPr="00603DA1" w:rsidRDefault="00D764D0" w:rsidP="00D764D0">
            <w:pPr>
              <w:jc w:val="center"/>
              <w:rPr>
                <w:rFonts w:ascii="Times New Roman" w:hAnsi="Times New Roman" w:cs="Times New Roman"/>
                <w:sz w:val="24"/>
                <w:szCs w:val="24"/>
              </w:rPr>
            </w:pPr>
            <w:r w:rsidRPr="00603DA1">
              <w:rPr>
                <w:rFonts w:ascii="Times New Roman" w:hAnsi="Times New Roman" w:cs="Times New Roman"/>
                <w:sz w:val="24"/>
                <w:szCs w:val="24"/>
              </w:rPr>
              <w:t>1</w:t>
            </w:r>
          </w:p>
        </w:tc>
      </w:tr>
      <w:tr w:rsidR="00D764D0" w:rsidRPr="00603DA1" w:rsidTr="00780964">
        <w:tc>
          <w:tcPr>
            <w:tcW w:w="1980" w:type="dxa"/>
            <w:vAlign w:val="center"/>
          </w:tcPr>
          <w:p w:rsidR="00D764D0" w:rsidRPr="00603DA1" w:rsidRDefault="00D764D0" w:rsidP="00D764D0">
            <w:pPr>
              <w:rPr>
                <w:rFonts w:ascii="Times New Roman" w:hAnsi="Times New Roman" w:cs="Times New Roman"/>
                <w:sz w:val="24"/>
                <w:szCs w:val="24"/>
              </w:rPr>
            </w:pPr>
            <w:r w:rsidRPr="00603DA1">
              <w:rPr>
                <w:rFonts w:ascii="Times New Roman" w:hAnsi="Times New Roman" w:cs="Times New Roman"/>
                <w:sz w:val="24"/>
                <w:szCs w:val="24"/>
              </w:rPr>
              <w:t>Rối loạn giấc ngủ</w:t>
            </w:r>
          </w:p>
        </w:tc>
        <w:tc>
          <w:tcPr>
            <w:tcW w:w="1139" w:type="dxa"/>
            <w:vAlign w:val="center"/>
          </w:tcPr>
          <w:p w:rsidR="00D764D0" w:rsidRPr="00603DA1" w:rsidRDefault="00D764D0" w:rsidP="00D764D0">
            <w:pPr>
              <w:jc w:val="center"/>
              <w:rPr>
                <w:rFonts w:ascii="Times New Roman" w:hAnsi="Times New Roman" w:cs="Times New Roman"/>
                <w:sz w:val="24"/>
                <w:szCs w:val="24"/>
              </w:rPr>
            </w:pPr>
            <w:r w:rsidRPr="00603DA1">
              <w:rPr>
                <w:rFonts w:ascii="Times New Roman" w:hAnsi="Times New Roman" w:cs="Times New Roman"/>
                <w:sz w:val="24"/>
                <w:szCs w:val="24"/>
              </w:rPr>
              <w:t>n</w:t>
            </w:r>
          </w:p>
        </w:tc>
        <w:tc>
          <w:tcPr>
            <w:tcW w:w="2011" w:type="dxa"/>
            <w:vAlign w:val="center"/>
          </w:tcPr>
          <w:p w:rsidR="00D764D0" w:rsidRPr="00603DA1" w:rsidRDefault="00D764D0" w:rsidP="00D764D0">
            <w:pPr>
              <w:jc w:val="center"/>
              <w:rPr>
                <w:rFonts w:ascii="Times New Roman" w:hAnsi="Times New Roman" w:cs="Times New Roman"/>
                <w:sz w:val="24"/>
                <w:szCs w:val="24"/>
              </w:rPr>
            </w:pPr>
            <w:r>
              <w:rPr>
                <w:rFonts w:ascii="Times New Roman" w:hAnsi="Times New Roman" w:cs="Times New Roman"/>
                <w:sz w:val="24"/>
                <w:szCs w:val="24"/>
              </w:rPr>
              <w:t>7</w:t>
            </w:r>
          </w:p>
        </w:tc>
        <w:tc>
          <w:tcPr>
            <w:tcW w:w="1843" w:type="dxa"/>
            <w:vAlign w:val="center"/>
          </w:tcPr>
          <w:p w:rsidR="00D764D0" w:rsidRPr="00603DA1" w:rsidRDefault="00D764D0" w:rsidP="00D764D0">
            <w:pPr>
              <w:jc w:val="center"/>
              <w:rPr>
                <w:rFonts w:ascii="Times New Roman" w:hAnsi="Times New Roman" w:cs="Times New Roman"/>
                <w:sz w:val="24"/>
                <w:szCs w:val="24"/>
              </w:rPr>
            </w:pPr>
            <w:r w:rsidRPr="00603DA1">
              <w:rPr>
                <w:rFonts w:ascii="Times New Roman" w:hAnsi="Times New Roman" w:cs="Times New Roman"/>
                <w:sz w:val="24"/>
                <w:szCs w:val="24"/>
              </w:rPr>
              <w:t>2</w:t>
            </w:r>
          </w:p>
        </w:tc>
        <w:tc>
          <w:tcPr>
            <w:tcW w:w="2268" w:type="dxa"/>
            <w:vAlign w:val="center"/>
          </w:tcPr>
          <w:p w:rsidR="00D764D0" w:rsidRPr="00603DA1" w:rsidRDefault="00D764D0" w:rsidP="00D764D0">
            <w:pPr>
              <w:jc w:val="center"/>
              <w:rPr>
                <w:rFonts w:ascii="Times New Roman" w:hAnsi="Times New Roman" w:cs="Times New Roman"/>
                <w:sz w:val="24"/>
                <w:szCs w:val="24"/>
              </w:rPr>
            </w:pPr>
            <w:r w:rsidRPr="00603DA1">
              <w:rPr>
                <w:rFonts w:ascii="Times New Roman" w:hAnsi="Times New Roman" w:cs="Times New Roman"/>
                <w:sz w:val="24"/>
                <w:szCs w:val="24"/>
              </w:rPr>
              <w:t>1</w:t>
            </w:r>
          </w:p>
        </w:tc>
      </w:tr>
      <w:tr w:rsidR="00D764D0" w:rsidRPr="00603DA1" w:rsidTr="00780964">
        <w:tc>
          <w:tcPr>
            <w:tcW w:w="1980" w:type="dxa"/>
            <w:vAlign w:val="center"/>
          </w:tcPr>
          <w:p w:rsidR="00D764D0" w:rsidRPr="00603DA1" w:rsidRDefault="00D764D0" w:rsidP="00D764D0">
            <w:pPr>
              <w:rPr>
                <w:rFonts w:ascii="Times New Roman" w:hAnsi="Times New Roman" w:cs="Times New Roman"/>
                <w:sz w:val="24"/>
                <w:szCs w:val="24"/>
              </w:rPr>
            </w:pPr>
            <w:r w:rsidRPr="00603DA1">
              <w:rPr>
                <w:rFonts w:ascii="Times New Roman" w:hAnsi="Times New Roman" w:cs="Times New Roman"/>
                <w:sz w:val="24"/>
                <w:szCs w:val="24"/>
              </w:rPr>
              <w:t>Co giật lại hoặc tăng hơn</w:t>
            </w:r>
          </w:p>
        </w:tc>
        <w:tc>
          <w:tcPr>
            <w:tcW w:w="1139" w:type="dxa"/>
            <w:vAlign w:val="center"/>
          </w:tcPr>
          <w:p w:rsidR="00D764D0" w:rsidRPr="00603DA1" w:rsidRDefault="00D764D0" w:rsidP="00D764D0">
            <w:pPr>
              <w:jc w:val="center"/>
              <w:rPr>
                <w:rFonts w:ascii="Times New Roman" w:hAnsi="Times New Roman" w:cs="Times New Roman"/>
                <w:sz w:val="24"/>
                <w:szCs w:val="24"/>
              </w:rPr>
            </w:pPr>
            <w:r w:rsidRPr="00603DA1">
              <w:rPr>
                <w:rFonts w:ascii="Times New Roman" w:hAnsi="Times New Roman" w:cs="Times New Roman"/>
                <w:sz w:val="24"/>
                <w:szCs w:val="24"/>
              </w:rPr>
              <w:t>n</w:t>
            </w:r>
          </w:p>
        </w:tc>
        <w:tc>
          <w:tcPr>
            <w:tcW w:w="2011" w:type="dxa"/>
            <w:vAlign w:val="center"/>
          </w:tcPr>
          <w:p w:rsidR="00D764D0" w:rsidRPr="00603DA1" w:rsidRDefault="00D764D0" w:rsidP="00D764D0">
            <w:pPr>
              <w:jc w:val="center"/>
              <w:rPr>
                <w:rFonts w:ascii="Times New Roman" w:hAnsi="Times New Roman" w:cs="Times New Roman"/>
                <w:sz w:val="24"/>
                <w:szCs w:val="24"/>
              </w:rPr>
            </w:pPr>
            <w:r>
              <w:rPr>
                <w:rFonts w:ascii="Times New Roman" w:hAnsi="Times New Roman" w:cs="Times New Roman"/>
                <w:sz w:val="24"/>
                <w:szCs w:val="24"/>
              </w:rPr>
              <w:t>7</w:t>
            </w:r>
          </w:p>
        </w:tc>
        <w:tc>
          <w:tcPr>
            <w:tcW w:w="1843" w:type="dxa"/>
            <w:vAlign w:val="center"/>
          </w:tcPr>
          <w:p w:rsidR="00D764D0" w:rsidRPr="00603DA1" w:rsidRDefault="00D764D0" w:rsidP="00D764D0">
            <w:pPr>
              <w:jc w:val="center"/>
              <w:rPr>
                <w:rFonts w:ascii="Times New Roman" w:hAnsi="Times New Roman" w:cs="Times New Roman"/>
                <w:sz w:val="24"/>
                <w:szCs w:val="24"/>
              </w:rPr>
            </w:pPr>
            <w:r w:rsidRPr="00603DA1">
              <w:rPr>
                <w:rFonts w:ascii="Times New Roman" w:hAnsi="Times New Roman" w:cs="Times New Roman"/>
                <w:sz w:val="24"/>
                <w:szCs w:val="24"/>
              </w:rPr>
              <w:t>1</w:t>
            </w:r>
          </w:p>
        </w:tc>
        <w:tc>
          <w:tcPr>
            <w:tcW w:w="2268" w:type="dxa"/>
            <w:vAlign w:val="center"/>
          </w:tcPr>
          <w:p w:rsidR="00D764D0" w:rsidRPr="00603DA1" w:rsidRDefault="00D764D0" w:rsidP="00D764D0">
            <w:pPr>
              <w:jc w:val="center"/>
              <w:rPr>
                <w:rFonts w:ascii="Times New Roman" w:hAnsi="Times New Roman" w:cs="Times New Roman"/>
                <w:sz w:val="24"/>
                <w:szCs w:val="24"/>
              </w:rPr>
            </w:pPr>
            <w:r w:rsidRPr="00603DA1">
              <w:rPr>
                <w:rFonts w:ascii="Times New Roman" w:hAnsi="Times New Roman" w:cs="Times New Roman"/>
                <w:sz w:val="24"/>
                <w:szCs w:val="24"/>
              </w:rPr>
              <w:t>0</w:t>
            </w:r>
          </w:p>
        </w:tc>
      </w:tr>
      <w:tr w:rsidR="000F693A" w:rsidRPr="00603DA1" w:rsidTr="00780964">
        <w:tc>
          <w:tcPr>
            <w:tcW w:w="1980" w:type="dxa"/>
            <w:vAlign w:val="center"/>
          </w:tcPr>
          <w:p w:rsidR="000F693A" w:rsidRPr="00603DA1" w:rsidRDefault="000F693A" w:rsidP="000F693A">
            <w:pPr>
              <w:rPr>
                <w:rFonts w:ascii="Times New Roman" w:hAnsi="Times New Roman" w:cs="Times New Roman"/>
                <w:sz w:val="24"/>
                <w:szCs w:val="24"/>
              </w:rPr>
            </w:pPr>
            <w:r w:rsidRPr="00603DA1">
              <w:rPr>
                <w:rFonts w:ascii="Times New Roman" w:hAnsi="Times New Roman" w:cs="Times New Roman"/>
                <w:sz w:val="24"/>
                <w:szCs w:val="24"/>
              </w:rPr>
              <w:t>Rối loạn tâm thần</w:t>
            </w:r>
          </w:p>
        </w:tc>
        <w:tc>
          <w:tcPr>
            <w:tcW w:w="1139" w:type="dxa"/>
            <w:vAlign w:val="center"/>
          </w:tcPr>
          <w:p w:rsidR="000F693A" w:rsidRPr="00603DA1" w:rsidRDefault="000F693A" w:rsidP="000F693A">
            <w:pPr>
              <w:jc w:val="center"/>
              <w:rPr>
                <w:rFonts w:ascii="Times New Roman" w:hAnsi="Times New Roman" w:cs="Times New Roman"/>
                <w:sz w:val="24"/>
                <w:szCs w:val="24"/>
              </w:rPr>
            </w:pPr>
            <w:r w:rsidRPr="00603DA1">
              <w:rPr>
                <w:rFonts w:ascii="Times New Roman" w:hAnsi="Times New Roman" w:cs="Times New Roman"/>
                <w:sz w:val="24"/>
                <w:szCs w:val="24"/>
              </w:rPr>
              <w:t>n</w:t>
            </w:r>
          </w:p>
        </w:tc>
        <w:tc>
          <w:tcPr>
            <w:tcW w:w="2011" w:type="dxa"/>
            <w:vAlign w:val="center"/>
          </w:tcPr>
          <w:p w:rsidR="000F693A" w:rsidRPr="00603DA1" w:rsidRDefault="000F693A" w:rsidP="000F693A">
            <w:pPr>
              <w:jc w:val="center"/>
              <w:rPr>
                <w:rFonts w:ascii="Times New Roman" w:hAnsi="Times New Roman" w:cs="Times New Roman"/>
                <w:sz w:val="24"/>
                <w:szCs w:val="24"/>
              </w:rPr>
            </w:pPr>
            <w:r>
              <w:rPr>
                <w:rFonts w:ascii="Times New Roman" w:hAnsi="Times New Roman" w:cs="Times New Roman"/>
                <w:sz w:val="24"/>
                <w:szCs w:val="24"/>
              </w:rPr>
              <w:t>4</w:t>
            </w:r>
          </w:p>
        </w:tc>
        <w:tc>
          <w:tcPr>
            <w:tcW w:w="1843" w:type="dxa"/>
            <w:vAlign w:val="center"/>
          </w:tcPr>
          <w:p w:rsidR="000F693A" w:rsidRPr="00603DA1" w:rsidRDefault="000F693A" w:rsidP="000F693A">
            <w:pPr>
              <w:jc w:val="center"/>
              <w:rPr>
                <w:rFonts w:ascii="Times New Roman" w:hAnsi="Times New Roman" w:cs="Times New Roman"/>
                <w:sz w:val="24"/>
                <w:szCs w:val="24"/>
              </w:rPr>
            </w:pPr>
            <w:r w:rsidRPr="00603DA1">
              <w:rPr>
                <w:rFonts w:ascii="Times New Roman" w:hAnsi="Times New Roman" w:cs="Times New Roman"/>
                <w:sz w:val="24"/>
                <w:szCs w:val="24"/>
              </w:rPr>
              <w:t>2</w:t>
            </w:r>
          </w:p>
        </w:tc>
        <w:tc>
          <w:tcPr>
            <w:tcW w:w="2268" w:type="dxa"/>
            <w:vAlign w:val="center"/>
          </w:tcPr>
          <w:p w:rsidR="000F693A" w:rsidRPr="00603DA1" w:rsidRDefault="000F693A" w:rsidP="000F693A">
            <w:pPr>
              <w:jc w:val="center"/>
              <w:rPr>
                <w:rFonts w:ascii="Times New Roman" w:hAnsi="Times New Roman" w:cs="Times New Roman"/>
                <w:sz w:val="24"/>
                <w:szCs w:val="24"/>
              </w:rPr>
            </w:pPr>
            <w:r w:rsidRPr="00603DA1">
              <w:rPr>
                <w:rFonts w:ascii="Times New Roman" w:hAnsi="Times New Roman" w:cs="Times New Roman"/>
                <w:sz w:val="24"/>
                <w:szCs w:val="24"/>
              </w:rPr>
              <w:t>1</w:t>
            </w:r>
          </w:p>
        </w:tc>
      </w:tr>
      <w:tr w:rsidR="000F693A" w:rsidRPr="00603DA1" w:rsidTr="00780964">
        <w:tc>
          <w:tcPr>
            <w:tcW w:w="1980" w:type="dxa"/>
            <w:vAlign w:val="center"/>
          </w:tcPr>
          <w:p w:rsidR="000F693A" w:rsidRPr="00603DA1" w:rsidRDefault="000F693A" w:rsidP="000F693A">
            <w:pPr>
              <w:rPr>
                <w:rFonts w:ascii="Times New Roman" w:hAnsi="Times New Roman" w:cs="Times New Roman"/>
                <w:sz w:val="24"/>
                <w:szCs w:val="24"/>
              </w:rPr>
            </w:pPr>
            <w:r w:rsidRPr="00603DA1">
              <w:rPr>
                <w:rFonts w:ascii="Times New Roman" w:hAnsi="Times New Roman" w:cs="Times New Roman"/>
                <w:sz w:val="24"/>
                <w:szCs w:val="24"/>
              </w:rPr>
              <w:t>Tri giác xấu đi</w:t>
            </w:r>
          </w:p>
        </w:tc>
        <w:tc>
          <w:tcPr>
            <w:tcW w:w="1139" w:type="dxa"/>
            <w:vAlign w:val="center"/>
          </w:tcPr>
          <w:p w:rsidR="000F693A" w:rsidRPr="00603DA1" w:rsidRDefault="000F693A" w:rsidP="000F693A">
            <w:pPr>
              <w:jc w:val="center"/>
              <w:rPr>
                <w:rFonts w:ascii="Times New Roman" w:hAnsi="Times New Roman" w:cs="Times New Roman"/>
                <w:sz w:val="24"/>
                <w:szCs w:val="24"/>
              </w:rPr>
            </w:pPr>
            <w:r w:rsidRPr="00603DA1">
              <w:rPr>
                <w:rFonts w:ascii="Times New Roman" w:hAnsi="Times New Roman" w:cs="Times New Roman"/>
                <w:sz w:val="24"/>
                <w:szCs w:val="24"/>
              </w:rPr>
              <w:t>n</w:t>
            </w:r>
          </w:p>
        </w:tc>
        <w:tc>
          <w:tcPr>
            <w:tcW w:w="2011" w:type="dxa"/>
            <w:vAlign w:val="center"/>
          </w:tcPr>
          <w:p w:rsidR="000F693A" w:rsidRPr="00603DA1" w:rsidRDefault="000F693A" w:rsidP="000F693A">
            <w:pPr>
              <w:jc w:val="center"/>
              <w:rPr>
                <w:rFonts w:ascii="Times New Roman" w:hAnsi="Times New Roman" w:cs="Times New Roman"/>
                <w:sz w:val="24"/>
                <w:szCs w:val="24"/>
              </w:rPr>
            </w:pPr>
            <w:r>
              <w:rPr>
                <w:rFonts w:ascii="Times New Roman" w:hAnsi="Times New Roman" w:cs="Times New Roman"/>
                <w:sz w:val="24"/>
                <w:szCs w:val="24"/>
              </w:rPr>
              <w:t>4</w:t>
            </w:r>
          </w:p>
        </w:tc>
        <w:tc>
          <w:tcPr>
            <w:tcW w:w="1843" w:type="dxa"/>
            <w:vAlign w:val="center"/>
          </w:tcPr>
          <w:p w:rsidR="000F693A" w:rsidRPr="00603DA1" w:rsidRDefault="000F693A" w:rsidP="000F693A">
            <w:pPr>
              <w:jc w:val="center"/>
              <w:rPr>
                <w:rFonts w:ascii="Times New Roman" w:hAnsi="Times New Roman" w:cs="Times New Roman"/>
                <w:sz w:val="24"/>
                <w:szCs w:val="24"/>
              </w:rPr>
            </w:pPr>
            <w:r w:rsidRPr="00603DA1">
              <w:rPr>
                <w:rFonts w:ascii="Times New Roman" w:hAnsi="Times New Roman" w:cs="Times New Roman"/>
                <w:sz w:val="24"/>
                <w:szCs w:val="24"/>
              </w:rPr>
              <w:t>2</w:t>
            </w:r>
          </w:p>
        </w:tc>
        <w:tc>
          <w:tcPr>
            <w:tcW w:w="2268" w:type="dxa"/>
            <w:vAlign w:val="center"/>
          </w:tcPr>
          <w:p w:rsidR="000F693A" w:rsidRPr="00603DA1" w:rsidRDefault="000F693A" w:rsidP="000F693A">
            <w:pPr>
              <w:jc w:val="center"/>
              <w:rPr>
                <w:rFonts w:ascii="Times New Roman" w:hAnsi="Times New Roman" w:cs="Times New Roman"/>
                <w:sz w:val="24"/>
                <w:szCs w:val="24"/>
              </w:rPr>
            </w:pPr>
            <w:r w:rsidRPr="00603DA1">
              <w:rPr>
                <w:rFonts w:ascii="Times New Roman" w:hAnsi="Times New Roman" w:cs="Times New Roman"/>
                <w:sz w:val="24"/>
                <w:szCs w:val="24"/>
              </w:rPr>
              <w:t>0</w:t>
            </w:r>
          </w:p>
        </w:tc>
      </w:tr>
      <w:tr w:rsidR="000F693A" w:rsidRPr="00603DA1" w:rsidTr="00780964">
        <w:tc>
          <w:tcPr>
            <w:tcW w:w="1980" w:type="dxa"/>
            <w:vAlign w:val="center"/>
          </w:tcPr>
          <w:p w:rsidR="000F693A" w:rsidRPr="00603DA1" w:rsidRDefault="000F693A" w:rsidP="000F693A">
            <w:pPr>
              <w:rPr>
                <w:rFonts w:ascii="Times New Roman" w:hAnsi="Times New Roman" w:cs="Times New Roman"/>
                <w:sz w:val="24"/>
                <w:szCs w:val="24"/>
              </w:rPr>
            </w:pPr>
            <w:r w:rsidRPr="00603DA1">
              <w:rPr>
                <w:rFonts w:ascii="Times New Roman" w:hAnsi="Times New Roman" w:cs="Times New Roman"/>
                <w:sz w:val="24"/>
                <w:szCs w:val="24"/>
              </w:rPr>
              <w:t>Khó nuốt</w:t>
            </w:r>
          </w:p>
        </w:tc>
        <w:tc>
          <w:tcPr>
            <w:tcW w:w="1139" w:type="dxa"/>
            <w:vAlign w:val="center"/>
          </w:tcPr>
          <w:p w:rsidR="000F693A" w:rsidRPr="00603DA1" w:rsidRDefault="000F693A" w:rsidP="000F693A">
            <w:pPr>
              <w:jc w:val="center"/>
              <w:rPr>
                <w:rFonts w:ascii="Times New Roman" w:hAnsi="Times New Roman" w:cs="Times New Roman"/>
                <w:sz w:val="24"/>
                <w:szCs w:val="24"/>
              </w:rPr>
            </w:pPr>
            <w:r w:rsidRPr="00603DA1">
              <w:rPr>
                <w:rFonts w:ascii="Times New Roman" w:hAnsi="Times New Roman" w:cs="Times New Roman"/>
                <w:sz w:val="24"/>
                <w:szCs w:val="24"/>
              </w:rPr>
              <w:t>n</w:t>
            </w:r>
          </w:p>
        </w:tc>
        <w:tc>
          <w:tcPr>
            <w:tcW w:w="2011" w:type="dxa"/>
            <w:vAlign w:val="center"/>
          </w:tcPr>
          <w:p w:rsidR="000F693A" w:rsidRPr="00603DA1" w:rsidRDefault="000F693A" w:rsidP="000F693A">
            <w:pPr>
              <w:jc w:val="center"/>
              <w:rPr>
                <w:rFonts w:ascii="Times New Roman" w:hAnsi="Times New Roman" w:cs="Times New Roman"/>
                <w:sz w:val="24"/>
                <w:szCs w:val="24"/>
              </w:rPr>
            </w:pPr>
            <w:r>
              <w:rPr>
                <w:rFonts w:ascii="Times New Roman" w:hAnsi="Times New Roman" w:cs="Times New Roman"/>
                <w:sz w:val="24"/>
                <w:szCs w:val="24"/>
              </w:rPr>
              <w:t>2</w:t>
            </w:r>
          </w:p>
        </w:tc>
        <w:tc>
          <w:tcPr>
            <w:tcW w:w="1843" w:type="dxa"/>
            <w:vAlign w:val="center"/>
          </w:tcPr>
          <w:p w:rsidR="000F693A" w:rsidRPr="00603DA1" w:rsidRDefault="000F693A" w:rsidP="000F693A">
            <w:pPr>
              <w:jc w:val="center"/>
              <w:rPr>
                <w:rFonts w:ascii="Times New Roman" w:hAnsi="Times New Roman" w:cs="Times New Roman"/>
                <w:sz w:val="24"/>
                <w:szCs w:val="24"/>
              </w:rPr>
            </w:pPr>
            <w:r w:rsidRPr="00603DA1">
              <w:rPr>
                <w:rFonts w:ascii="Times New Roman" w:hAnsi="Times New Roman" w:cs="Times New Roman"/>
                <w:sz w:val="24"/>
                <w:szCs w:val="24"/>
              </w:rPr>
              <w:t>1</w:t>
            </w:r>
          </w:p>
        </w:tc>
        <w:tc>
          <w:tcPr>
            <w:tcW w:w="2268" w:type="dxa"/>
            <w:vAlign w:val="center"/>
          </w:tcPr>
          <w:p w:rsidR="000F693A" w:rsidRPr="00603DA1" w:rsidRDefault="000F693A" w:rsidP="000F693A">
            <w:pPr>
              <w:jc w:val="center"/>
              <w:rPr>
                <w:rFonts w:ascii="Times New Roman" w:hAnsi="Times New Roman" w:cs="Times New Roman"/>
                <w:sz w:val="24"/>
                <w:szCs w:val="24"/>
              </w:rPr>
            </w:pPr>
            <w:r w:rsidRPr="00603DA1">
              <w:rPr>
                <w:rFonts w:ascii="Times New Roman" w:hAnsi="Times New Roman" w:cs="Times New Roman"/>
                <w:sz w:val="24"/>
                <w:szCs w:val="24"/>
              </w:rPr>
              <w:t>1</w:t>
            </w:r>
          </w:p>
        </w:tc>
      </w:tr>
      <w:tr w:rsidR="000F693A" w:rsidRPr="00603DA1" w:rsidTr="00780964">
        <w:tc>
          <w:tcPr>
            <w:tcW w:w="1980" w:type="dxa"/>
            <w:vAlign w:val="center"/>
          </w:tcPr>
          <w:p w:rsidR="000F693A" w:rsidRPr="00603DA1" w:rsidRDefault="000F693A" w:rsidP="000F693A">
            <w:pPr>
              <w:rPr>
                <w:rFonts w:ascii="Times New Roman" w:hAnsi="Times New Roman" w:cs="Times New Roman"/>
                <w:sz w:val="24"/>
                <w:szCs w:val="24"/>
              </w:rPr>
            </w:pPr>
            <w:r w:rsidRPr="00603DA1">
              <w:rPr>
                <w:rFonts w:ascii="Times New Roman" w:hAnsi="Times New Roman" w:cs="Times New Roman"/>
                <w:sz w:val="24"/>
                <w:szCs w:val="24"/>
              </w:rPr>
              <w:t>Tăng tiết đờm dãi</w:t>
            </w:r>
          </w:p>
        </w:tc>
        <w:tc>
          <w:tcPr>
            <w:tcW w:w="1139" w:type="dxa"/>
            <w:vAlign w:val="center"/>
          </w:tcPr>
          <w:p w:rsidR="000F693A" w:rsidRPr="00603DA1" w:rsidRDefault="000F693A" w:rsidP="000F693A">
            <w:pPr>
              <w:jc w:val="center"/>
              <w:rPr>
                <w:rFonts w:ascii="Times New Roman" w:hAnsi="Times New Roman" w:cs="Times New Roman"/>
                <w:sz w:val="24"/>
                <w:szCs w:val="24"/>
              </w:rPr>
            </w:pPr>
            <w:r w:rsidRPr="00603DA1">
              <w:rPr>
                <w:rFonts w:ascii="Times New Roman" w:hAnsi="Times New Roman" w:cs="Times New Roman"/>
                <w:sz w:val="24"/>
                <w:szCs w:val="24"/>
              </w:rPr>
              <w:t>n</w:t>
            </w:r>
          </w:p>
        </w:tc>
        <w:tc>
          <w:tcPr>
            <w:tcW w:w="2011" w:type="dxa"/>
            <w:vAlign w:val="center"/>
          </w:tcPr>
          <w:p w:rsidR="000F693A" w:rsidRPr="00603DA1" w:rsidRDefault="000F693A" w:rsidP="000F693A">
            <w:pPr>
              <w:jc w:val="center"/>
              <w:rPr>
                <w:rFonts w:ascii="Times New Roman" w:hAnsi="Times New Roman" w:cs="Times New Roman"/>
                <w:sz w:val="24"/>
                <w:szCs w:val="24"/>
              </w:rPr>
            </w:pPr>
            <w:r>
              <w:rPr>
                <w:rFonts w:ascii="Times New Roman" w:hAnsi="Times New Roman" w:cs="Times New Roman"/>
                <w:sz w:val="24"/>
                <w:szCs w:val="24"/>
              </w:rPr>
              <w:t>3</w:t>
            </w:r>
          </w:p>
        </w:tc>
        <w:tc>
          <w:tcPr>
            <w:tcW w:w="1843" w:type="dxa"/>
            <w:vAlign w:val="center"/>
          </w:tcPr>
          <w:p w:rsidR="000F693A" w:rsidRPr="00603DA1" w:rsidRDefault="000F693A" w:rsidP="000F693A">
            <w:pPr>
              <w:jc w:val="center"/>
              <w:rPr>
                <w:rFonts w:ascii="Times New Roman" w:hAnsi="Times New Roman" w:cs="Times New Roman"/>
                <w:sz w:val="24"/>
                <w:szCs w:val="24"/>
              </w:rPr>
            </w:pPr>
            <w:r w:rsidRPr="00603DA1">
              <w:rPr>
                <w:rFonts w:ascii="Times New Roman" w:hAnsi="Times New Roman" w:cs="Times New Roman"/>
                <w:sz w:val="24"/>
                <w:szCs w:val="24"/>
              </w:rPr>
              <w:t>0</w:t>
            </w:r>
          </w:p>
        </w:tc>
        <w:tc>
          <w:tcPr>
            <w:tcW w:w="2268" w:type="dxa"/>
            <w:vAlign w:val="center"/>
          </w:tcPr>
          <w:p w:rsidR="000F693A" w:rsidRPr="00603DA1" w:rsidRDefault="000F693A" w:rsidP="000F693A">
            <w:pPr>
              <w:jc w:val="center"/>
              <w:rPr>
                <w:rFonts w:ascii="Times New Roman" w:hAnsi="Times New Roman" w:cs="Times New Roman"/>
                <w:sz w:val="24"/>
                <w:szCs w:val="24"/>
              </w:rPr>
            </w:pPr>
            <w:r w:rsidRPr="00603DA1">
              <w:rPr>
                <w:rFonts w:ascii="Times New Roman" w:hAnsi="Times New Roman" w:cs="Times New Roman"/>
                <w:sz w:val="24"/>
                <w:szCs w:val="24"/>
              </w:rPr>
              <w:t>0</w:t>
            </w:r>
          </w:p>
        </w:tc>
      </w:tr>
      <w:tr w:rsidR="000F693A" w:rsidRPr="00603DA1" w:rsidTr="00780964">
        <w:tc>
          <w:tcPr>
            <w:tcW w:w="1980" w:type="dxa"/>
            <w:vAlign w:val="center"/>
          </w:tcPr>
          <w:p w:rsidR="000F693A" w:rsidRPr="00603DA1" w:rsidRDefault="000F693A" w:rsidP="000F693A">
            <w:pPr>
              <w:rPr>
                <w:rFonts w:ascii="Times New Roman" w:hAnsi="Times New Roman" w:cs="Times New Roman"/>
                <w:sz w:val="24"/>
                <w:szCs w:val="24"/>
              </w:rPr>
            </w:pPr>
            <w:r w:rsidRPr="00603DA1">
              <w:rPr>
                <w:rFonts w:ascii="Times New Roman" w:hAnsi="Times New Roman" w:cs="Times New Roman"/>
                <w:sz w:val="24"/>
                <w:szCs w:val="24"/>
              </w:rPr>
              <w:t>Rối loạn ngôn ngữ</w:t>
            </w:r>
          </w:p>
        </w:tc>
        <w:tc>
          <w:tcPr>
            <w:tcW w:w="1139" w:type="dxa"/>
            <w:vAlign w:val="center"/>
          </w:tcPr>
          <w:p w:rsidR="000F693A" w:rsidRPr="00603DA1" w:rsidRDefault="000F693A" w:rsidP="000F693A">
            <w:pPr>
              <w:jc w:val="center"/>
              <w:rPr>
                <w:rFonts w:ascii="Times New Roman" w:hAnsi="Times New Roman" w:cs="Times New Roman"/>
                <w:sz w:val="24"/>
                <w:szCs w:val="24"/>
              </w:rPr>
            </w:pPr>
            <w:r w:rsidRPr="00603DA1">
              <w:rPr>
                <w:rFonts w:ascii="Times New Roman" w:hAnsi="Times New Roman" w:cs="Times New Roman"/>
                <w:sz w:val="24"/>
                <w:szCs w:val="24"/>
              </w:rPr>
              <w:t>n</w:t>
            </w:r>
          </w:p>
        </w:tc>
        <w:tc>
          <w:tcPr>
            <w:tcW w:w="2011" w:type="dxa"/>
            <w:vAlign w:val="center"/>
          </w:tcPr>
          <w:p w:rsidR="000F693A" w:rsidRPr="00603DA1" w:rsidRDefault="000F693A" w:rsidP="000F693A">
            <w:pPr>
              <w:jc w:val="center"/>
              <w:rPr>
                <w:rFonts w:ascii="Times New Roman" w:hAnsi="Times New Roman" w:cs="Times New Roman"/>
                <w:sz w:val="24"/>
                <w:szCs w:val="24"/>
              </w:rPr>
            </w:pPr>
            <w:r>
              <w:rPr>
                <w:rFonts w:ascii="Times New Roman" w:hAnsi="Times New Roman" w:cs="Times New Roman"/>
                <w:sz w:val="24"/>
                <w:szCs w:val="24"/>
              </w:rPr>
              <w:t>1</w:t>
            </w:r>
          </w:p>
        </w:tc>
        <w:tc>
          <w:tcPr>
            <w:tcW w:w="1843" w:type="dxa"/>
            <w:vAlign w:val="center"/>
          </w:tcPr>
          <w:p w:rsidR="000F693A" w:rsidRPr="00603DA1" w:rsidRDefault="000F693A" w:rsidP="000F693A">
            <w:pPr>
              <w:jc w:val="center"/>
              <w:rPr>
                <w:rFonts w:ascii="Times New Roman" w:hAnsi="Times New Roman" w:cs="Times New Roman"/>
                <w:sz w:val="24"/>
                <w:szCs w:val="24"/>
              </w:rPr>
            </w:pPr>
            <w:r w:rsidRPr="00603DA1">
              <w:rPr>
                <w:rFonts w:ascii="Times New Roman" w:hAnsi="Times New Roman" w:cs="Times New Roman"/>
                <w:sz w:val="24"/>
                <w:szCs w:val="24"/>
              </w:rPr>
              <w:t>1</w:t>
            </w:r>
          </w:p>
        </w:tc>
        <w:tc>
          <w:tcPr>
            <w:tcW w:w="2268" w:type="dxa"/>
            <w:vAlign w:val="center"/>
          </w:tcPr>
          <w:p w:rsidR="000F693A" w:rsidRPr="00603DA1" w:rsidRDefault="000F693A" w:rsidP="000F693A">
            <w:pPr>
              <w:jc w:val="center"/>
              <w:rPr>
                <w:rFonts w:ascii="Times New Roman" w:hAnsi="Times New Roman" w:cs="Times New Roman"/>
                <w:sz w:val="24"/>
                <w:szCs w:val="24"/>
              </w:rPr>
            </w:pPr>
            <w:r w:rsidRPr="00603DA1">
              <w:rPr>
                <w:rFonts w:ascii="Times New Roman" w:hAnsi="Times New Roman" w:cs="Times New Roman"/>
                <w:sz w:val="24"/>
                <w:szCs w:val="24"/>
              </w:rPr>
              <w:t>1</w:t>
            </w:r>
          </w:p>
        </w:tc>
      </w:tr>
    </w:tbl>
    <w:p w:rsidR="00603DA1" w:rsidRPr="00C36A84" w:rsidRDefault="00080514" w:rsidP="00264635">
      <w:pPr>
        <w:spacing w:after="0" w:line="360" w:lineRule="auto"/>
        <w:ind w:firstLine="720"/>
        <w:jc w:val="both"/>
        <w:rPr>
          <w:rFonts w:ascii="Times New Roman" w:hAnsi="Times New Roman" w:cs="Times New Roman"/>
          <w:szCs w:val="24"/>
        </w:rPr>
      </w:pPr>
      <w:r w:rsidRPr="00C36A84">
        <w:rPr>
          <w:rFonts w:ascii="Times New Roman" w:hAnsi="Times New Roman" w:cs="Times New Roman"/>
          <w:szCs w:val="24"/>
        </w:rPr>
        <w:t>(*) bệnh nhân điều trị giai đoạn viêm não virus tại bệnh viện tỉnh</w:t>
      </w:r>
      <w:r w:rsidR="006D0ADA" w:rsidRPr="00C36A84">
        <w:rPr>
          <w:rFonts w:ascii="Times New Roman" w:hAnsi="Times New Roman" w:cs="Times New Roman"/>
          <w:szCs w:val="24"/>
        </w:rPr>
        <w:t>, không có thông tin</w:t>
      </w:r>
    </w:p>
    <w:p w:rsidR="003F2A87" w:rsidRDefault="006D0ADA" w:rsidP="00264635">
      <w:pPr>
        <w:spacing w:after="0" w:line="360" w:lineRule="auto"/>
        <w:ind w:firstLine="720"/>
        <w:jc w:val="both"/>
        <w:rPr>
          <w:rFonts w:ascii="Times New Roman" w:hAnsi="Times New Roman" w:cs="Times New Roman"/>
          <w:sz w:val="24"/>
          <w:szCs w:val="24"/>
        </w:rPr>
      </w:pPr>
      <w:r w:rsidRPr="00C36A84">
        <w:rPr>
          <w:rFonts w:ascii="Times New Roman" w:hAnsi="Times New Roman" w:cs="Times New Roman"/>
          <w:szCs w:val="24"/>
        </w:rPr>
        <w:t>NA: không áp dụng (not applicable)</w:t>
      </w:r>
    </w:p>
    <w:p w:rsidR="00D71D73" w:rsidRPr="00C36A84" w:rsidRDefault="00D71D73" w:rsidP="0026463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Nhóm viêm não HSV có số lượng bạch cầu trung vị trong dịch não tủy (DNT) giai đoạn viêm não virus là 44 (4-410) giai đoạn viêm não kháng thụ thể NMDA là 19 (4-48) tuy nhiên sự khác biệt này không có ý nghĩa thống kê (p=0,158), nồng độ protein DNT lần lượt là 0,44±0,15 và 0,91±0,69, sự khác biệt này cũng không có ý nghĩa thống kê (p=0,54)</w:t>
      </w:r>
      <w:r w:rsidR="00C36A84">
        <w:rPr>
          <w:rFonts w:ascii="Times New Roman" w:hAnsi="Times New Roman" w:cs="Times New Roman"/>
          <w:sz w:val="24"/>
          <w:szCs w:val="24"/>
        </w:rPr>
        <w:t>. 3 bệnh nhân viêm não kháng thụ thể NMDA sau VNNB và nhiễm</w:t>
      </w:r>
      <w:r w:rsidR="00C36A84" w:rsidRPr="00C36A84">
        <w:rPr>
          <w:rFonts w:ascii="Times New Roman" w:hAnsi="Times New Roman" w:cs="Times New Roman"/>
          <w:i/>
          <w:sz w:val="24"/>
          <w:szCs w:val="24"/>
        </w:rPr>
        <w:t xml:space="preserve"> </w:t>
      </w:r>
      <w:r w:rsidR="00C36A84" w:rsidRPr="00603DA1">
        <w:rPr>
          <w:rFonts w:ascii="Times New Roman" w:hAnsi="Times New Roman" w:cs="Times New Roman"/>
          <w:i/>
          <w:sz w:val="24"/>
          <w:szCs w:val="24"/>
        </w:rPr>
        <w:t>M.pneumonia</w:t>
      </w:r>
      <w:r w:rsidR="00C36A84">
        <w:rPr>
          <w:rFonts w:ascii="Times New Roman" w:hAnsi="Times New Roman" w:cs="Times New Roman"/>
          <w:i/>
          <w:sz w:val="24"/>
          <w:szCs w:val="24"/>
        </w:rPr>
        <w:t xml:space="preserve"> </w:t>
      </w:r>
      <w:r w:rsidR="00C36A84">
        <w:rPr>
          <w:rFonts w:ascii="Times New Roman" w:hAnsi="Times New Roman" w:cs="Times New Roman"/>
          <w:sz w:val="24"/>
          <w:szCs w:val="24"/>
        </w:rPr>
        <w:t xml:space="preserve">biến đổi nhẹ DNT. Tổn thương thùy thái dương, trán, đỉnh, đồi thị là những tổn thương thường gặp ở giai đoạn viêm não do HSV, chỉ 1 bệnh nhân xuất hiện tổn thương mới ở giai đoạn viêm não kháng thụ thể NMDA. Bệnh nhân viêm não sau nhiễm </w:t>
      </w:r>
      <w:r w:rsidR="00C36A84" w:rsidRPr="00603DA1">
        <w:rPr>
          <w:rFonts w:ascii="Times New Roman" w:hAnsi="Times New Roman" w:cs="Times New Roman"/>
          <w:i/>
          <w:sz w:val="24"/>
          <w:szCs w:val="24"/>
        </w:rPr>
        <w:t>M.pneumonia</w:t>
      </w:r>
      <w:r w:rsidR="00C36A84">
        <w:rPr>
          <w:rFonts w:ascii="Times New Roman" w:hAnsi="Times New Roman" w:cs="Times New Roman"/>
          <w:i/>
          <w:sz w:val="24"/>
          <w:szCs w:val="24"/>
        </w:rPr>
        <w:t xml:space="preserve"> </w:t>
      </w:r>
      <w:r w:rsidR="00C36A84">
        <w:rPr>
          <w:rFonts w:ascii="Times New Roman" w:hAnsi="Times New Roman" w:cs="Times New Roman"/>
          <w:sz w:val="24"/>
          <w:szCs w:val="24"/>
        </w:rPr>
        <w:t xml:space="preserve">không thấy bất thường trên phim cộng hưởng từ </w:t>
      </w:r>
      <w:r w:rsidR="003052FE">
        <w:rPr>
          <w:rFonts w:ascii="Times New Roman" w:hAnsi="Times New Roman" w:cs="Times New Roman"/>
          <w:sz w:val="24"/>
          <w:szCs w:val="24"/>
        </w:rPr>
        <w:t xml:space="preserve">(CHT) </w:t>
      </w:r>
      <w:r w:rsidR="00C36A84">
        <w:rPr>
          <w:rFonts w:ascii="Times New Roman" w:hAnsi="Times New Roman" w:cs="Times New Roman"/>
          <w:sz w:val="24"/>
          <w:szCs w:val="24"/>
        </w:rPr>
        <w:t>sọ não (Bảng 2).</w:t>
      </w:r>
    </w:p>
    <w:p w:rsidR="00F812F7" w:rsidRDefault="00F812F7" w:rsidP="00D71D73">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Bảng 2: Đặc điểm cận lâm sàng</w:t>
      </w:r>
      <w:r w:rsidR="00D71D73">
        <w:rPr>
          <w:rFonts w:ascii="Times New Roman" w:hAnsi="Times New Roman" w:cs="Times New Roman"/>
          <w:sz w:val="24"/>
          <w:szCs w:val="24"/>
        </w:rPr>
        <w:t xml:space="preserve"> giai đoạn viêm não virus và viêm não kháng thụ thể NMDA</w:t>
      </w:r>
    </w:p>
    <w:tbl>
      <w:tblPr>
        <w:tblStyle w:val="TableGrid"/>
        <w:tblW w:w="9204" w:type="dxa"/>
        <w:tblBorders>
          <w:left w:val="none" w:sz="0" w:space="0" w:color="auto"/>
          <w:right w:val="none" w:sz="0" w:space="0" w:color="auto"/>
          <w:insideV w:val="none" w:sz="0" w:space="0" w:color="auto"/>
        </w:tblBorders>
        <w:tblLook w:val="04A0" w:firstRow="1" w:lastRow="0" w:firstColumn="1" w:lastColumn="0" w:noHBand="0" w:noVBand="1"/>
      </w:tblPr>
      <w:tblGrid>
        <w:gridCol w:w="2055"/>
        <w:gridCol w:w="1779"/>
        <w:gridCol w:w="1750"/>
        <w:gridCol w:w="1750"/>
        <w:gridCol w:w="1870"/>
      </w:tblGrid>
      <w:tr w:rsidR="003F2A87" w:rsidTr="00C36A84">
        <w:trPr>
          <w:trHeight w:val="2095"/>
        </w:trPr>
        <w:tc>
          <w:tcPr>
            <w:tcW w:w="3834" w:type="dxa"/>
            <w:gridSpan w:val="2"/>
            <w:vAlign w:val="center"/>
          </w:tcPr>
          <w:p w:rsidR="003F2A87" w:rsidRDefault="003F2A87" w:rsidP="00C36A84">
            <w:pPr>
              <w:spacing w:line="360" w:lineRule="auto"/>
              <w:rPr>
                <w:rFonts w:ascii="Times New Roman" w:hAnsi="Times New Roman" w:cs="Times New Roman"/>
                <w:sz w:val="24"/>
                <w:szCs w:val="24"/>
              </w:rPr>
            </w:pPr>
            <w:r>
              <w:rPr>
                <w:rFonts w:ascii="Times New Roman" w:hAnsi="Times New Roman" w:cs="Times New Roman"/>
                <w:sz w:val="24"/>
                <w:szCs w:val="24"/>
              </w:rPr>
              <w:t>Đặc điểm cận lâm sàng</w:t>
            </w:r>
          </w:p>
        </w:tc>
        <w:tc>
          <w:tcPr>
            <w:tcW w:w="1750" w:type="dxa"/>
            <w:vAlign w:val="center"/>
          </w:tcPr>
          <w:p w:rsidR="003F2A87" w:rsidRDefault="003F2A87" w:rsidP="00C36A84">
            <w:pPr>
              <w:spacing w:line="360" w:lineRule="auto"/>
              <w:jc w:val="center"/>
              <w:rPr>
                <w:rFonts w:ascii="Times New Roman" w:hAnsi="Times New Roman" w:cs="Times New Roman"/>
                <w:sz w:val="24"/>
                <w:szCs w:val="24"/>
              </w:rPr>
            </w:pPr>
            <w:r w:rsidRPr="00603DA1">
              <w:rPr>
                <w:rFonts w:ascii="Times New Roman" w:hAnsi="Times New Roman" w:cs="Times New Roman"/>
                <w:sz w:val="24"/>
                <w:szCs w:val="24"/>
              </w:rPr>
              <w:t>Viêm não kháng thụ thể NMDA sau viêm não HSV</w:t>
            </w:r>
          </w:p>
        </w:tc>
        <w:tc>
          <w:tcPr>
            <w:tcW w:w="1750" w:type="dxa"/>
            <w:vAlign w:val="center"/>
          </w:tcPr>
          <w:p w:rsidR="003F2A87" w:rsidRDefault="003F2A87" w:rsidP="00C36A84">
            <w:pPr>
              <w:spacing w:line="360" w:lineRule="auto"/>
              <w:jc w:val="center"/>
              <w:rPr>
                <w:rFonts w:ascii="Times New Roman" w:hAnsi="Times New Roman" w:cs="Times New Roman"/>
                <w:sz w:val="24"/>
                <w:szCs w:val="24"/>
              </w:rPr>
            </w:pPr>
            <w:r w:rsidRPr="00603DA1">
              <w:rPr>
                <w:rFonts w:ascii="Times New Roman" w:hAnsi="Times New Roman" w:cs="Times New Roman"/>
                <w:sz w:val="24"/>
                <w:szCs w:val="24"/>
              </w:rPr>
              <w:t>Viêm não kháng thụ thể NMDA sau VNNB</w:t>
            </w:r>
          </w:p>
        </w:tc>
        <w:tc>
          <w:tcPr>
            <w:tcW w:w="1870" w:type="dxa"/>
            <w:vAlign w:val="center"/>
          </w:tcPr>
          <w:p w:rsidR="003F2A87" w:rsidRDefault="003F2A87" w:rsidP="00C36A84">
            <w:pPr>
              <w:spacing w:line="360" w:lineRule="auto"/>
              <w:jc w:val="center"/>
              <w:rPr>
                <w:rFonts w:ascii="Times New Roman" w:hAnsi="Times New Roman" w:cs="Times New Roman"/>
                <w:sz w:val="24"/>
                <w:szCs w:val="24"/>
              </w:rPr>
            </w:pPr>
            <w:r w:rsidRPr="00603DA1">
              <w:rPr>
                <w:rFonts w:ascii="Times New Roman" w:hAnsi="Times New Roman" w:cs="Times New Roman"/>
                <w:sz w:val="24"/>
                <w:szCs w:val="24"/>
              </w:rPr>
              <w:t>Viêm não kháng thụ thể NMDA sau nhiễm</w:t>
            </w:r>
            <w:r w:rsidRPr="00603DA1">
              <w:rPr>
                <w:rFonts w:ascii="Times New Roman" w:hAnsi="Times New Roman" w:cs="Times New Roman"/>
                <w:i/>
                <w:sz w:val="24"/>
                <w:szCs w:val="24"/>
              </w:rPr>
              <w:t xml:space="preserve"> M.pneumonia</w:t>
            </w:r>
          </w:p>
        </w:tc>
      </w:tr>
      <w:tr w:rsidR="003F2A87" w:rsidTr="00C36A84">
        <w:trPr>
          <w:trHeight w:val="415"/>
        </w:trPr>
        <w:tc>
          <w:tcPr>
            <w:tcW w:w="2055" w:type="dxa"/>
            <w:vMerge w:val="restart"/>
            <w:vAlign w:val="center"/>
          </w:tcPr>
          <w:p w:rsidR="003F2A87" w:rsidRDefault="003F2A87" w:rsidP="00C36A84">
            <w:pPr>
              <w:spacing w:line="360" w:lineRule="auto"/>
              <w:rPr>
                <w:rFonts w:ascii="Times New Roman" w:hAnsi="Times New Roman" w:cs="Times New Roman"/>
                <w:sz w:val="24"/>
                <w:szCs w:val="24"/>
              </w:rPr>
            </w:pPr>
            <w:r>
              <w:rPr>
                <w:rFonts w:ascii="Times New Roman" w:hAnsi="Times New Roman" w:cs="Times New Roman"/>
                <w:sz w:val="24"/>
                <w:szCs w:val="24"/>
              </w:rPr>
              <w:t>Bạch cầu DNT(TB/mm</w:t>
            </w:r>
            <w:r>
              <w:rPr>
                <w:rFonts w:ascii="Times New Roman" w:hAnsi="Times New Roman" w:cs="Times New Roman"/>
                <w:sz w:val="24"/>
                <w:szCs w:val="24"/>
                <w:vertAlign w:val="superscript"/>
              </w:rPr>
              <w:t>3</w:t>
            </w:r>
            <w:r>
              <w:rPr>
                <w:rFonts w:ascii="Times New Roman" w:hAnsi="Times New Roman" w:cs="Times New Roman"/>
                <w:sz w:val="24"/>
                <w:szCs w:val="24"/>
              </w:rPr>
              <w:t>)</w:t>
            </w:r>
          </w:p>
          <w:p w:rsidR="003F2A87" w:rsidRDefault="003F2A87" w:rsidP="00C36A84">
            <w:pPr>
              <w:spacing w:line="360" w:lineRule="auto"/>
              <w:rPr>
                <w:rFonts w:ascii="Times New Roman" w:hAnsi="Times New Roman" w:cs="Times New Roman"/>
                <w:sz w:val="24"/>
                <w:szCs w:val="24"/>
              </w:rPr>
            </w:pPr>
            <w:r>
              <w:rPr>
                <w:rFonts w:ascii="Times New Roman" w:hAnsi="Times New Roman" w:cs="Times New Roman"/>
                <w:sz w:val="24"/>
                <w:szCs w:val="24"/>
              </w:rPr>
              <w:t>Med(min-max)</w:t>
            </w:r>
          </w:p>
        </w:tc>
        <w:tc>
          <w:tcPr>
            <w:tcW w:w="1779" w:type="dxa"/>
            <w:vAlign w:val="center"/>
          </w:tcPr>
          <w:p w:rsidR="003F2A87" w:rsidRDefault="003F2A87" w:rsidP="00C36A84">
            <w:pPr>
              <w:spacing w:line="360" w:lineRule="auto"/>
              <w:rPr>
                <w:rFonts w:ascii="Times New Roman" w:hAnsi="Times New Roman" w:cs="Times New Roman"/>
                <w:sz w:val="24"/>
                <w:szCs w:val="24"/>
              </w:rPr>
            </w:pPr>
            <w:r>
              <w:rPr>
                <w:rFonts w:ascii="Times New Roman" w:hAnsi="Times New Roman" w:cs="Times New Roman"/>
                <w:sz w:val="24"/>
                <w:szCs w:val="24"/>
              </w:rPr>
              <w:t>VN virus</w:t>
            </w:r>
          </w:p>
        </w:tc>
        <w:tc>
          <w:tcPr>
            <w:tcW w:w="1750" w:type="dxa"/>
            <w:vAlign w:val="center"/>
          </w:tcPr>
          <w:p w:rsidR="003F2A87" w:rsidRDefault="003F2A87" w:rsidP="00C36A84">
            <w:pPr>
              <w:spacing w:line="360" w:lineRule="auto"/>
              <w:jc w:val="center"/>
              <w:rPr>
                <w:rFonts w:ascii="Times New Roman" w:hAnsi="Times New Roman" w:cs="Times New Roman"/>
                <w:sz w:val="24"/>
                <w:szCs w:val="24"/>
              </w:rPr>
            </w:pPr>
            <w:r>
              <w:rPr>
                <w:rFonts w:ascii="Times New Roman" w:hAnsi="Times New Roman" w:cs="Times New Roman"/>
                <w:sz w:val="24"/>
                <w:szCs w:val="24"/>
              </w:rPr>
              <w:t>44 (4-410)</w:t>
            </w:r>
          </w:p>
        </w:tc>
        <w:tc>
          <w:tcPr>
            <w:tcW w:w="1750" w:type="dxa"/>
            <w:vAlign w:val="center"/>
          </w:tcPr>
          <w:p w:rsidR="003F2A87" w:rsidRDefault="006D0ADA" w:rsidP="00C36A84">
            <w:pPr>
              <w:spacing w:line="360" w:lineRule="auto"/>
              <w:jc w:val="center"/>
              <w:rPr>
                <w:rFonts w:ascii="Times New Roman" w:hAnsi="Times New Roman" w:cs="Times New Roman"/>
                <w:sz w:val="24"/>
                <w:szCs w:val="24"/>
              </w:rPr>
            </w:pPr>
            <w:r>
              <w:rPr>
                <w:rFonts w:ascii="Times New Roman" w:hAnsi="Times New Roman" w:cs="Times New Roman"/>
                <w:sz w:val="24"/>
                <w:szCs w:val="24"/>
              </w:rPr>
              <w:t>135 và (*)</w:t>
            </w:r>
          </w:p>
        </w:tc>
        <w:tc>
          <w:tcPr>
            <w:tcW w:w="1870" w:type="dxa"/>
            <w:vAlign w:val="center"/>
          </w:tcPr>
          <w:p w:rsidR="003F2A87" w:rsidRDefault="006D0ADA" w:rsidP="00C36A84">
            <w:pPr>
              <w:spacing w:line="360" w:lineRule="auto"/>
              <w:jc w:val="center"/>
              <w:rPr>
                <w:rFonts w:ascii="Times New Roman" w:hAnsi="Times New Roman" w:cs="Times New Roman"/>
                <w:sz w:val="24"/>
                <w:szCs w:val="24"/>
              </w:rPr>
            </w:pPr>
            <w:r>
              <w:rPr>
                <w:rFonts w:ascii="Times New Roman" w:hAnsi="Times New Roman" w:cs="Times New Roman"/>
                <w:sz w:val="24"/>
                <w:szCs w:val="24"/>
              </w:rPr>
              <w:t>NA</w:t>
            </w:r>
          </w:p>
        </w:tc>
      </w:tr>
      <w:tr w:rsidR="003F2A87" w:rsidTr="00C36A84">
        <w:trPr>
          <w:trHeight w:val="415"/>
        </w:trPr>
        <w:tc>
          <w:tcPr>
            <w:tcW w:w="2055" w:type="dxa"/>
            <w:vMerge/>
            <w:vAlign w:val="center"/>
          </w:tcPr>
          <w:p w:rsidR="003F2A87" w:rsidRDefault="003F2A87" w:rsidP="00C36A84">
            <w:pPr>
              <w:spacing w:line="360" w:lineRule="auto"/>
              <w:rPr>
                <w:rFonts w:ascii="Times New Roman" w:hAnsi="Times New Roman" w:cs="Times New Roman"/>
                <w:sz w:val="24"/>
                <w:szCs w:val="24"/>
              </w:rPr>
            </w:pPr>
          </w:p>
        </w:tc>
        <w:tc>
          <w:tcPr>
            <w:tcW w:w="1779" w:type="dxa"/>
            <w:vAlign w:val="center"/>
          </w:tcPr>
          <w:p w:rsidR="003F2A87" w:rsidRDefault="003F2A87" w:rsidP="00C36A84">
            <w:pPr>
              <w:spacing w:line="360" w:lineRule="auto"/>
              <w:rPr>
                <w:rFonts w:ascii="Times New Roman" w:hAnsi="Times New Roman" w:cs="Times New Roman"/>
                <w:sz w:val="24"/>
                <w:szCs w:val="24"/>
              </w:rPr>
            </w:pPr>
            <w:r>
              <w:rPr>
                <w:rFonts w:ascii="Times New Roman" w:hAnsi="Times New Roman" w:cs="Times New Roman"/>
                <w:sz w:val="24"/>
                <w:szCs w:val="24"/>
              </w:rPr>
              <w:t>VN kháng thụ thể NMDA</w:t>
            </w:r>
          </w:p>
        </w:tc>
        <w:tc>
          <w:tcPr>
            <w:tcW w:w="1750" w:type="dxa"/>
            <w:vAlign w:val="center"/>
          </w:tcPr>
          <w:p w:rsidR="003F2A87" w:rsidRDefault="006D0ADA" w:rsidP="00C36A84">
            <w:pPr>
              <w:spacing w:line="360" w:lineRule="auto"/>
              <w:jc w:val="center"/>
              <w:rPr>
                <w:rFonts w:ascii="Times New Roman" w:hAnsi="Times New Roman" w:cs="Times New Roman"/>
                <w:sz w:val="24"/>
                <w:szCs w:val="24"/>
              </w:rPr>
            </w:pPr>
            <w:r>
              <w:rPr>
                <w:rFonts w:ascii="Times New Roman" w:hAnsi="Times New Roman" w:cs="Times New Roman"/>
                <w:sz w:val="24"/>
                <w:szCs w:val="24"/>
              </w:rPr>
              <w:t>19 (4-48)</w:t>
            </w:r>
          </w:p>
        </w:tc>
        <w:tc>
          <w:tcPr>
            <w:tcW w:w="1750" w:type="dxa"/>
            <w:vAlign w:val="center"/>
          </w:tcPr>
          <w:p w:rsidR="003F2A87" w:rsidRDefault="006D0ADA" w:rsidP="00C36A84">
            <w:pPr>
              <w:spacing w:line="360" w:lineRule="auto"/>
              <w:jc w:val="center"/>
              <w:rPr>
                <w:rFonts w:ascii="Times New Roman" w:hAnsi="Times New Roman" w:cs="Times New Roman"/>
                <w:sz w:val="24"/>
                <w:szCs w:val="24"/>
              </w:rPr>
            </w:pPr>
            <w:r>
              <w:rPr>
                <w:rFonts w:ascii="Times New Roman" w:hAnsi="Times New Roman" w:cs="Times New Roman"/>
                <w:sz w:val="24"/>
                <w:szCs w:val="24"/>
              </w:rPr>
              <w:t>2 và 6</w:t>
            </w:r>
          </w:p>
        </w:tc>
        <w:tc>
          <w:tcPr>
            <w:tcW w:w="1870" w:type="dxa"/>
            <w:vAlign w:val="center"/>
          </w:tcPr>
          <w:p w:rsidR="003F2A87" w:rsidRDefault="006D0ADA" w:rsidP="00C36A84">
            <w:pPr>
              <w:spacing w:line="360" w:lineRule="auto"/>
              <w:jc w:val="center"/>
              <w:rPr>
                <w:rFonts w:ascii="Times New Roman" w:hAnsi="Times New Roman" w:cs="Times New Roman"/>
                <w:sz w:val="24"/>
                <w:szCs w:val="24"/>
              </w:rPr>
            </w:pPr>
            <w:r>
              <w:rPr>
                <w:rFonts w:ascii="Times New Roman" w:hAnsi="Times New Roman" w:cs="Times New Roman"/>
                <w:sz w:val="24"/>
                <w:szCs w:val="24"/>
              </w:rPr>
              <w:t>23</w:t>
            </w:r>
          </w:p>
        </w:tc>
      </w:tr>
      <w:tr w:rsidR="003F2A87" w:rsidTr="00C36A84">
        <w:trPr>
          <w:trHeight w:val="415"/>
        </w:trPr>
        <w:tc>
          <w:tcPr>
            <w:tcW w:w="2055" w:type="dxa"/>
            <w:vMerge w:val="restart"/>
            <w:vAlign w:val="center"/>
          </w:tcPr>
          <w:p w:rsidR="003F2A87" w:rsidRDefault="003F2A87" w:rsidP="00C36A84">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Protein DNT (g/L)</w:t>
            </w:r>
          </w:p>
          <w:p w:rsidR="003F2A87" w:rsidRDefault="003F2A87" w:rsidP="00C36A84">
            <w:pPr>
              <w:spacing w:line="360" w:lineRule="auto"/>
              <w:rPr>
                <w:rFonts w:ascii="Times New Roman" w:hAnsi="Times New Roman" w:cs="Times New Roman"/>
                <w:sz w:val="24"/>
                <w:szCs w:val="24"/>
              </w:rPr>
            </w:pPr>
            <m:oMath>
              <m:acc>
                <m:accPr>
                  <m:chr m:val="̅"/>
                  <m:ctrlPr>
                    <w:rPr>
                      <w:rFonts w:ascii="Cambria Math" w:hAnsi="Cambria Math" w:cs="Times New Roman"/>
                      <w:b/>
                      <w:sz w:val="24"/>
                      <w:szCs w:val="24"/>
                    </w:rPr>
                  </m:ctrlPr>
                </m:accPr>
                <m:e>
                  <m:r>
                    <m:rPr>
                      <m:sty m:val="p"/>
                    </m:rPr>
                    <w:rPr>
                      <w:rFonts w:ascii="Cambria Math" w:hAnsi="Cambria Math" w:cs="Times New Roman"/>
                      <w:sz w:val="24"/>
                      <w:szCs w:val="24"/>
                    </w:rPr>
                    <m:t>x</m:t>
                  </m:r>
                  <m:r>
                    <m:rPr>
                      <m:sty m:val="b"/>
                    </m:rPr>
                    <w:rPr>
                      <w:rFonts w:ascii="Cambria Math" w:hAnsi="Cambria Math" w:cs="Times New Roman"/>
                      <w:sz w:val="24"/>
                      <w:szCs w:val="24"/>
                    </w:rPr>
                    <m:t xml:space="preserve"> </m:t>
                  </m:r>
                </m:e>
              </m:acc>
            </m:oMath>
            <w:r w:rsidRPr="00603DA1">
              <w:rPr>
                <w:rFonts w:ascii="Times New Roman" w:eastAsiaTheme="minorEastAsia" w:hAnsi="Times New Roman" w:cs="Times New Roman"/>
                <w:sz w:val="24"/>
                <w:szCs w:val="24"/>
              </w:rPr>
              <w:t>±SD</w:t>
            </w:r>
          </w:p>
        </w:tc>
        <w:tc>
          <w:tcPr>
            <w:tcW w:w="1779" w:type="dxa"/>
            <w:vAlign w:val="center"/>
          </w:tcPr>
          <w:p w:rsidR="003F2A87" w:rsidRDefault="003F2A87" w:rsidP="00C36A84">
            <w:pPr>
              <w:spacing w:line="360" w:lineRule="auto"/>
              <w:rPr>
                <w:rFonts w:ascii="Times New Roman" w:hAnsi="Times New Roman" w:cs="Times New Roman"/>
                <w:sz w:val="24"/>
                <w:szCs w:val="24"/>
              </w:rPr>
            </w:pPr>
            <w:r>
              <w:rPr>
                <w:rFonts w:ascii="Times New Roman" w:hAnsi="Times New Roman" w:cs="Times New Roman"/>
                <w:sz w:val="24"/>
                <w:szCs w:val="24"/>
              </w:rPr>
              <w:t>VN virus</w:t>
            </w:r>
          </w:p>
        </w:tc>
        <w:tc>
          <w:tcPr>
            <w:tcW w:w="1750" w:type="dxa"/>
            <w:vAlign w:val="center"/>
          </w:tcPr>
          <w:p w:rsidR="003F2A87" w:rsidRDefault="003F2A87" w:rsidP="00C36A84">
            <w:pPr>
              <w:spacing w:line="360" w:lineRule="auto"/>
              <w:jc w:val="center"/>
              <w:rPr>
                <w:rFonts w:ascii="Times New Roman" w:hAnsi="Times New Roman" w:cs="Times New Roman"/>
                <w:sz w:val="24"/>
                <w:szCs w:val="24"/>
              </w:rPr>
            </w:pPr>
            <w:r>
              <w:rPr>
                <w:rFonts w:ascii="Times New Roman" w:hAnsi="Times New Roman" w:cs="Times New Roman"/>
                <w:sz w:val="24"/>
                <w:szCs w:val="24"/>
              </w:rPr>
              <w:t>0,44±0,15</w:t>
            </w:r>
          </w:p>
        </w:tc>
        <w:tc>
          <w:tcPr>
            <w:tcW w:w="1750" w:type="dxa"/>
            <w:vAlign w:val="center"/>
          </w:tcPr>
          <w:p w:rsidR="003F2A87" w:rsidRDefault="006D0ADA" w:rsidP="00C36A84">
            <w:pPr>
              <w:spacing w:line="360" w:lineRule="auto"/>
              <w:jc w:val="center"/>
              <w:rPr>
                <w:rFonts w:ascii="Times New Roman" w:hAnsi="Times New Roman" w:cs="Times New Roman"/>
                <w:sz w:val="24"/>
                <w:szCs w:val="24"/>
              </w:rPr>
            </w:pPr>
            <w:r>
              <w:rPr>
                <w:rFonts w:ascii="Times New Roman" w:hAnsi="Times New Roman" w:cs="Times New Roman"/>
                <w:sz w:val="24"/>
                <w:szCs w:val="24"/>
              </w:rPr>
              <w:t>0,49 và (*)</w:t>
            </w:r>
          </w:p>
        </w:tc>
        <w:tc>
          <w:tcPr>
            <w:tcW w:w="1870" w:type="dxa"/>
            <w:vAlign w:val="center"/>
          </w:tcPr>
          <w:p w:rsidR="003F2A87" w:rsidRDefault="006D0ADA" w:rsidP="00C36A84">
            <w:pPr>
              <w:spacing w:line="360" w:lineRule="auto"/>
              <w:jc w:val="center"/>
              <w:rPr>
                <w:rFonts w:ascii="Times New Roman" w:hAnsi="Times New Roman" w:cs="Times New Roman"/>
                <w:sz w:val="24"/>
                <w:szCs w:val="24"/>
              </w:rPr>
            </w:pPr>
            <w:r>
              <w:rPr>
                <w:rFonts w:ascii="Times New Roman" w:hAnsi="Times New Roman" w:cs="Times New Roman"/>
                <w:sz w:val="24"/>
                <w:szCs w:val="24"/>
              </w:rPr>
              <w:t>NA</w:t>
            </w:r>
          </w:p>
        </w:tc>
      </w:tr>
      <w:tr w:rsidR="003F2A87" w:rsidTr="00C36A84">
        <w:trPr>
          <w:trHeight w:val="1275"/>
        </w:trPr>
        <w:tc>
          <w:tcPr>
            <w:tcW w:w="2055" w:type="dxa"/>
            <w:vMerge/>
            <w:vAlign w:val="center"/>
          </w:tcPr>
          <w:p w:rsidR="003F2A87" w:rsidRDefault="003F2A87" w:rsidP="00C36A84">
            <w:pPr>
              <w:spacing w:line="360" w:lineRule="auto"/>
              <w:rPr>
                <w:rFonts w:ascii="Times New Roman" w:hAnsi="Times New Roman" w:cs="Times New Roman"/>
                <w:sz w:val="24"/>
                <w:szCs w:val="24"/>
              </w:rPr>
            </w:pPr>
          </w:p>
        </w:tc>
        <w:tc>
          <w:tcPr>
            <w:tcW w:w="1779" w:type="dxa"/>
            <w:vAlign w:val="center"/>
          </w:tcPr>
          <w:p w:rsidR="003F2A87" w:rsidRDefault="003F2A87" w:rsidP="00C36A84">
            <w:pPr>
              <w:spacing w:line="360" w:lineRule="auto"/>
              <w:rPr>
                <w:rFonts w:ascii="Times New Roman" w:hAnsi="Times New Roman" w:cs="Times New Roman"/>
                <w:sz w:val="24"/>
                <w:szCs w:val="24"/>
              </w:rPr>
            </w:pPr>
            <w:r>
              <w:rPr>
                <w:rFonts w:ascii="Times New Roman" w:hAnsi="Times New Roman" w:cs="Times New Roman"/>
                <w:sz w:val="24"/>
                <w:szCs w:val="24"/>
              </w:rPr>
              <w:t>VN kháng thụ thể NMDA</w:t>
            </w:r>
          </w:p>
        </w:tc>
        <w:tc>
          <w:tcPr>
            <w:tcW w:w="1750" w:type="dxa"/>
            <w:vAlign w:val="center"/>
          </w:tcPr>
          <w:p w:rsidR="003F2A87" w:rsidRDefault="006D0ADA" w:rsidP="00C36A84">
            <w:pPr>
              <w:spacing w:line="360" w:lineRule="auto"/>
              <w:jc w:val="center"/>
              <w:rPr>
                <w:rFonts w:ascii="Times New Roman" w:hAnsi="Times New Roman" w:cs="Times New Roman"/>
                <w:sz w:val="24"/>
                <w:szCs w:val="24"/>
              </w:rPr>
            </w:pPr>
            <w:r>
              <w:rPr>
                <w:rFonts w:ascii="Times New Roman" w:hAnsi="Times New Roman" w:cs="Times New Roman"/>
                <w:sz w:val="24"/>
                <w:szCs w:val="24"/>
              </w:rPr>
              <w:t>0,91±0,69</w:t>
            </w:r>
          </w:p>
        </w:tc>
        <w:tc>
          <w:tcPr>
            <w:tcW w:w="1750" w:type="dxa"/>
            <w:vAlign w:val="center"/>
          </w:tcPr>
          <w:p w:rsidR="003F2A87" w:rsidRDefault="006D0ADA" w:rsidP="00C36A84">
            <w:pPr>
              <w:spacing w:line="360" w:lineRule="auto"/>
              <w:jc w:val="center"/>
              <w:rPr>
                <w:rFonts w:ascii="Times New Roman" w:hAnsi="Times New Roman" w:cs="Times New Roman"/>
                <w:sz w:val="24"/>
                <w:szCs w:val="24"/>
              </w:rPr>
            </w:pPr>
            <w:r>
              <w:rPr>
                <w:rFonts w:ascii="Times New Roman" w:hAnsi="Times New Roman" w:cs="Times New Roman"/>
                <w:sz w:val="24"/>
                <w:szCs w:val="24"/>
              </w:rPr>
              <w:t>0,3 và 0,52</w:t>
            </w:r>
          </w:p>
        </w:tc>
        <w:tc>
          <w:tcPr>
            <w:tcW w:w="1870" w:type="dxa"/>
            <w:vAlign w:val="center"/>
          </w:tcPr>
          <w:p w:rsidR="003F2A87" w:rsidRDefault="006D0ADA" w:rsidP="00C36A84">
            <w:pPr>
              <w:spacing w:line="360" w:lineRule="auto"/>
              <w:jc w:val="center"/>
              <w:rPr>
                <w:rFonts w:ascii="Times New Roman" w:hAnsi="Times New Roman" w:cs="Times New Roman"/>
                <w:sz w:val="24"/>
                <w:szCs w:val="24"/>
              </w:rPr>
            </w:pPr>
            <w:r>
              <w:rPr>
                <w:rFonts w:ascii="Times New Roman" w:hAnsi="Times New Roman" w:cs="Times New Roman"/>
                <w:sz w:val="24"/>
                <w:szCs w:val="24"/>
              </w:rPr>
              <w:t>0,25</w:t>
            </w:r>
          </w:p>
        </w:tc>
      </w:tr>
      <w:tr w:rsidR="006D0ADA" w:rsidTr="00C36A84">
        <w:trPr>
          <w:trHeight w:val="415"/>
        </w:trPr>
        <w:tc>
          <w:tcPr>
            <w:tcW w:w="2055" w:type="dxa"/>
            <w:vMerge w:val="restart"/>
            <w:vAlign w:val="center"/>
          </w:tcPr>
          <w:p w:rsidR="006D0ADA" w:rsidRDefault="006D0ADA" w:rsidP="00C36A84">
            <w:pPr>
              <w:spacing w:line="360" w:lineRule="auto"/>
              <w:rPr>
                <w:rFonts w:ascii="Times New Roman" w:hAnsi="Times New Roman" w:cs="Times New Roman"/>
                <w:sz w:val="24"/>
                <w:szCs w:val="24"/>
              </w:rPr>
            </w:pPr>
            <w:r>
              <w:rPr>
                <w:rFonts w:ascii="Times New Roman" w:hAnsi="Times New Roman" w:cs="Times New Roman"/>
                <w:sz w:val="24"/>
                <w:szCs w:val="24"/>
              </w:rPr>
              <w:t>Vị trí tổn thương trên CHT sọ não giai đoạn viêm não virus</w:t>
            </w:r>
          </w:p>
        </w:tc>
        <w:tc>
          <w:tcPr>
            <w:tcW w:w="1779" w:type="dxa"/>
            <w:vAlign w:val="center"/>
          </w:tcPr>
          <w:p w:rsidR="006D0ADA" w:rsidRDefault="006D0ADA" w:rsidP="00C36A84">
            <w:pPr>
              <w:spacing w:line="360" w:lineRule="auto"/>
              <w:rPr>
                <w:rFonts w:ascii="Times New Roman" w:hAnsi="Times New Roman" w:cs="Times New Roman"/>
                <w:sz w:val="24"/>
                <w:szCs w:val="24"/>
              </w:rPr>
            </w:pPr>
            <w:r>
              <w:rPr>
                <w:rFonts w:ascii="Times New Roman" w:hAnsi="Times New Roman" w:cs="Times New Roman"/>
                <w:sz w:val="24"/>
                <w:szCs w:val="24"/>
              </w:rPr>
              <w:t>Thái dương</w:t>
            </w:r>
          </w:p>
        </w:tc>
        <w:tc>
          <w:tcPr>
            <w:tcW w:w="1750" w:type="dxa"/>
            <w:vAlign w:val="center"/>
          </w:tcPr>
          <w:p w:rsidR="006D0ADA" w:rsidRDefault="006A60DA" w:rsidP="00C36A84">
            <w:pPr>
              <w:spacing w:line="360" w:lineRule="auto"/>
              <w:jc w:val="center"/>
              <w:rPr>
                <w:rFonts w:ascii="Times New Roman" w:hAnsi="Times New Roman" w:cs="Times New Roman"/>
                <w:sz w:val="24"/>
                <w:szCs w:val="24"/>
              </w:rPr>
            </w:pPr>
            <w:r>
              <w:rPr>
                <w:rFonts w:ascii="Times New Roman" w:hAnsi="Times New Roman" w:cs="Times New Roman"/>
                <w:sz w:val="24"/>
                <w:szCs w:val="24"/>
              </w:rPr>
              <w:t>8/9</w:t>
            </w:r>
          </w:p>
        </w:tc>
        <w:tc>
          <w:tcPr>
            <w:tcW w:w="1750" w:type="dxa"/>
            <w:vAlign w:val="center"/>
          </w:tcPr>
          <w:p w:rsidR="006D0ADA" w:rsidRDefault="001F630A" w:rsidP="00C36A84">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870" w:type="dxa"/>
            <w:vAlign w:val="center"/>
          </w:tcPr>
          <w:p w:rsidR="006D0ADA" w:rsidRDefault="006D0ADA" w:rsidP="00C36A84">
            <w:pPr>
              <w:jc w:val="center"/>
            </w:pPr>
            <w:r w:rsidRPr="00304B91">
              <w:rPr>
                <w:rFonts w:ascii="Times New Roman" w:hAnsi="Times New Roman" w:cs="Times New Roman"/>
                <w:sz w:val="24"/>
                <w:szCs w:val="24"/>
              </w:rPr>
              <w:t>NA</w:t>
            </w:r>
          </w:p>
        </w:tc>
      </w:tr>
      <w:tr w:rsidR="006D0ADA" w:rsidTr="00C36A84">
        <w:trPr>
          <w:trHeight w:val="425"/>
        </w:trPr>
        <w:tc>
          <w:tcPr>
            <w:tcW w:w="2055" w:type="dxa"/>
            <w:vMerge/>
            <w:vAlign w:val="center"/>
          </w:tcPr>
          <w:p w:rsidR="006D0ADA" w:rsidRDefault="006D0ADA" w:rsidP="00C36A84">
            <w:pPr>
              <w:spacing w:line="360" w:lineRule="auto"/>
              <w:rPr>
                <w:rFonts w:ascii="Times New Roman" w:hAnsi="Times New Roman" w:cs="Times New Roman"/>
                <w:sz w:val="24"/>
                <w:szCs w:val="24"/>
              </w:rPr>
            </w:pPr>
          </w:p>
        </w:tc>
        <w:tc>
          <w:tcPr>
            <w:tcW w:w="1779" w:type="dxa"/>
            <w:vAlign w:val="center"/>
          </w:tcPr>
          <w:p w:rsidR="006D0ADA" w:rsidRDefault="006D0ADA" w:rsidP="00C36A84">
            <w:pPr>
              <w:spacing w:line="360" w:lineRule="auto"/>
              <w:rPr>
                <w:rFonts w:ascii="Times New Roman" w:hAnsi="Times New Roman" w:cs="Times New Roman"/>
                <w:sz w:val="24"/>
                <w:szCs w:val="24"/>
              </w:rPr>
            </w:pPr>
            <w:r>
              <w:rPr>
                <w:rFonts w:ascii="Times New Roman" w:hAnsi="Times New Roman" w:cs="Times New Roman"/>
                <w:sz w:val="24"/>
                <w:szCs w:val="24"/>
              </w:rPr>
              <w:t>Đỉnh</w:t>
            </w:r>
          </w:p>
        </w:tc>
        <w:tc>
          <w:tcPr>
            <w:tcW w:w="1750" w:type="dxa"/>
            <w:vAlign w:val="center"/>
          </w:tcPr>
          <w:p w:rsidR="006D0ADA" w:rsidRDefault="006A60DA" w:rsidP="00C36A84">
            <w:pPr>
              <w:spacing w:line="360" w:lineRule="auto"/>
              <w:jc w:val="center"/>
              <w:rPr>
                <w:rFonts w:ascii="Times New Roman" w:hAnsi="Times New Roman" w:cs="Times New Roman"/>
                <w:sz w:val="24"/>
                <w:szCs w:val="24"/>
              </w:rPr>
            </w:pPr>
            <w:r>
              <w:rPr>
                <w:rFonts w:ascii="Times New Roman" w:hAnsi="Times New Roman" w:cs="Times New Roman"/>
                <w:sz w:val="24"/>
                <w:szCs w:val="24"/>
              </w:rPr>
              <w:t>4/9</w:t>
            </w:r>
          </w:p>
        </w:tc>
        <w:tc>
          <w:tcPr>
            <w:tcW w:w="1750" w:type="dxa"/>
            <w:vAlign w:val="center"/>
          </w:tcPr>
          <w:p w:rsidR="006D0ADA" w:rsidRDefault="003052FE" w:rsidP="00C36A84">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870" w:type="dxa"/>
            <w:vAlign w:val="center"/>
          </w:tcPr>
          <w:p w:rsidR="006D0ADA" w:rsidRDefault="006D0ADA" w:rsidP="00C36A84">
            <w:pPr>
              <w:jc w:val="center"/>
            </w:pPr>
            <w:r w:rsidRPr="00304B91">
              <w:rPr>
                <w:rFonts w:ascii="Times New Roman" w:hAnsi="Times New Roman" w:cs="Times New Roman"/>
                <w:sz w:val="24"/>
                <w:szCs w:val="24"/>
              </w:rPr>
              <w:t>NA</w:t>
            </w:r>
          </w:p>
        </w:tc>
      </w:tr>
      <w:tr w:rsidR="006D0ADA" w:rsidTr="00C36A84">
        <w:trPr>
          <w:trHeight w:val="435"/>
        </w:trPr>
        <w:tc>
          <w:tcPr>
            <w:tcW w:w="2055" w:type="dxa"/>
            <w:vMerge/>
            <w:vAlign w:val="center"/>
          </w:tcPr>
          <w:p w:rsidR="006D0ADA" w:rsidRDefault="006D0ADA" w:rsidP="00C36A84">
            <w:pPr>
              <w:spacing w:line="360" w:lineRule="auto"/>
              <w:rPr>
                <w:rFonts w:ascii="Times New Roman" w:hAnsi="Times New Roman" w:cs="Times New Roman"/>
                <w:sz w:val="24"/>
                <w:szCs w:val="24"/>
              </w:rPr>
            </w:pPr>
          </w:p>
        </w:tc>
        <w:tc>
          <w:tcPr>
            <w:tcW w:w="1779" w:type="dxa"/>
            <w:vAlign w:val="center"/>
          </w:tcPr>
          <w:p w:rsidR="006D0ADA" w:rsidRDefault="006D0ADA" w:rsidP="00C36A84">
            <w:pPr>
              <w:spacing w:line="360" w:lineRule="auto"/>
              <w:rPr>
                <w:rFonts w:ascii="Times New Roman" w:hAnsi="Times New Roman" w:cs="Times New Roman"/>
                <w:sz w:val="24"/>
                <w:szCs w:val="24"/>
              </w:rPr>
            </w:pPr>
            <w:r>
              <w:rPr>
                <w:rFonts w:ascii="Times New Roman" w:hAnsi="Times New Roman" w:cs="Times New Roman"/>
                <w:sz w:val="24"/>
                <w:szCs w:val="24"/>
              </w:rPr>
              <w:t>Chẩm</w:t>
            </w:r>
          </w:p>
        </w:tc>
        <w:tc>
          <w:tcPr>
            <w:tcW w:w="1750" w:type="dxa"/>
            <w:vAlign w:val="center"/>
          </w:tcPr>
          <w:p w:rsidR="006D0ADA" w:rsidRDefault="006A60DA" w:rsidP="00C36A84">
            <w:pPr>
              <w:spacing w:line="360" w:lineRule="auto"/>
              <w:jc w:val="center"/>
              <w:rPr>
                <w:rFonts w:ascii="Times New Roman" w:hAnsi="Times New Roman" w:cs="Times New Roman"/>
                <w:sz w:val="24"/>
                <w:szCs w:val="24"/>
              </w:rPr>
            </w:pPr>
            <w:r>
              <w:rPr>
                <w:rFonts w:ascii="Times New Roman" w:hAnsi="Times New Roman" w:cs="Times New Roman"/>
                <w:sz w:val="24"/>
                <w:szCs w:val="24"/>
              </w:rPr>
              <w:t>1/9</w:t>
            </w:r>
          </w:p>
        </w:tc>
        <w:tc>
          <w:tcPr>
            <w:tcW w:w="1750" w:type="dxa"/>
            <w:vAlign w:val="center"/>
          </w:tcPr>
          <w:p w:rsidR="006D0ADA" w:rsidRDefault="001F630A" w:rsidP="00C36A84">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870" w:type="dxa"/>
            <w:vAlign w:val="center"/>
          </w:tcPr>
          <w:p w:rsidR="006D0ADA" w:rsidRDefault="006D0ADA" w:rsidP="00C36A84">
            <w:pPr>
              <w:jc w:val="center"/>
            </w:pPr>
            <w:r w:rsidRPr="00304B91">
              <w:rPr>
                <w:rFonts w:ascii="Times New Roman" w:hAnsi="Times New Roman" w:cs="Times New Roman"/>
                <w:sz w:val="24"/>
                <w:szCs w:val="24"/>
              </w:rPr>
              <w:t>NA</w:t>
            </w:r>
          </w:p>
        </w:tc>
      </w:tr>
      <w:tr w:rsidR="006D0ADA" w:rsidTr="00C36A84">
        <w:trPr>
          <w:trHeight w:val="425"/>
        </w:trPr>
        <w:tc>
          <w:tcPr>
            <w:tcW w:w="2055" w:type="dxa"/>
            <w:vMerge/>
            <w:vAlign w:val="center"/>
          </w:tcPr>
          <w:p w:rsidR="006D0ADA" w:rsidRDefault="006D0ADA" w:rsidP="00C36A84">
            <w:pPr>
              <w:spacing w:line="360" w:lineRule="auto"/>
              <w:rPr>
                <w:rFonts w:ascii="Times New Roman" w:hAnsi="Times New Roman" w:cs="Times New Roman"/>
                <w:sz w:val="24"/>
                <w:szCs w:val="24"/>
              </w:rPr>
            </w:pPr>
          </w:p>
        </w:tc>
        <w:tc>
          <w:tcPr>
            <w:tcW w:w="1779" w:type="dxa"/>
            <w:vAlign w:val="center"/>
          </w:tcPr>
          <w:p w:rsidR="006D0ADA" w:rsidRDefault="006D0ADA" w:rsidP="00C36A84">
            <w:pPr>
              <w:spacing w:line="360" w:lineRule="auto"/>
              <w:rPr>
                <w:rFonts w:ascii="Times New Roman" w:hAnsi="Times New Roman" w:cs="Times New Roman"/>
                <w:sz w:val="24"/>
                <w:szCs w:val="24"/>
              </w:rPr>
            </w:pPr>
            <w:r>
              <w:rPr>
                <w:rFonts w:ascii="Times New Roman" w:hAnsi="Times New Roman" w:cs="Times New Roman"/>
                <w:sz w:val="24"/>
                <w:szCs w:val="24"/>
              </w:rPr>
              <w:t>Trán</w:t>
            </w:r>
          </w:p>
        </w:tc>
        <w:tc>
          <w:tcPr>
            <w:tcW w:w="1750" w:type="dxa"/>
            <w:vAlign w:val="center"/>
          </w:tcPr>
          <w:p w:rsidR="006D0ADA" w:rsidRDefault="006A60DA" w:rsidP="00C36A84">
            <w:pPr>
              <w:spacing w:line="360" w:lineRule="auto"/>
              <w:jc w:val="center"/>
              <w:rPr>
                <w:rFonts w:ascii="Times New Roman" w:hAnsi="Times New Roman" w:cs="Times New Roman"/>
                <w:sz w:val="24"/>
                <w:szCs w:val="24"/>
              </w:rPr>
            </w:pPr>
            <w:r>
              <w:rPr>
                <w:rFonts w:ascii="Times New Roman" w:hAnsi="Times New Roman" w:cs="Times New Roman"/>
                <w:sz w:val="24"/>
                <w:szCs w:val="24"/>
              </w:rPr>
              <w:t>6/9</w:t>
            </w:r>
          </w:p>
        </w:tc>
        <w:tc>
          <w:tcPr>
            <w:tcW w:w="1750" w:type="dxa"/>
            <w:vAlign w:val="center"/>
          </w:tcPr>
          <w:p w:rsidR="006D0ADA" w:rsidRDefault="003052FE" w:rsidP="00C36A84">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870" w:type="dxa"/>
            <w:vAlign w:val="center"/>
          </w:tcPr>
          <w:p w:rsidR="006D0ADA" w:rsidRDefault="006D0ADA" w:rsidP="00C36A84">
            <w:pPr>
              <w:jc w:val="center"/>
            </w:pPr>
            <w:r w:rsidRPr="00304B91">
              <w:rPr>
                <w:rFonts w:ascii="Times New Roman" w:hAnsi="Times New Roman" w:cs="Times New Roman"/>
                <w:sz w:val="24"/>
                <w:szCs w:val="24"/>
              </w:rPr>
              <w:t>NA</w:t>
            </w:r>
          </w:p>
        </w:tc>
      </w:tr>
      <w:tr w:rsidR="006D0ADA" w:rsidTr="00C36A84">
        <w:trPr>
          <w:trHeight w:val="435"/>
        </w:trPr>
        <w:tc>
          <w:tcPr>
            <w:tcW w:w="2055" w:type="dxa"/>
            <w:vMerge/>
            <w:vAlign w:val="center"/>
          </w:tcPr>
          <w:p w:rsidR="006D0ADA" w:rsidRDefault="006D0ADA" w:rsidP="00C36A84">
            <w:pPr>
              <w:spacing w:line="360" w:lineRule="auto"/>
              <w:rPr>
                <w:rFonts w:ascii="Times New Roman" w:hAnsi="Times New Roman" w:cs="Times New Roman"/>
                <w:sz w:val="24"/>
                <w:szCs w:val="24"/>
              </w:rPr>
            </w:pPr>
          </w:p>
        </w:tc>
        <w:tc>
          <w:tcPr>
            <w:tcW w:w="1779" w:type="dxa"/>
            <w:vAlign w:val="center"/>
          </w:tcPr>
          <w:p w:rsidR="006D0ADA" w:rsidRDefault="006D0ADA" w:rsidP="00C36A84">
            <w:pPr>
              <w:spacing w:line="360" w:lineRule="auto"/>
              <w:rPr>
                <w:rFonts w:ascii="Times New Roman" w:hAnsi="Times New Roman" w:cs="Times New Roman"/>
                <w:sz w:val="24"/>
                <w:szCs w:val="24"/>
              </w:rPr>
            </w:pPr>
            <w:r>
              <w:rPr>
                <w:rFonts w:ascii="Times New Roman" w:hAnsi="Times New Roman" w:cs="Times New Roman"/>
                <w:sz w:val="24"/>
                <w:szCs w:val="24"/>
              </w:rPr>
              <w:t>Đảo</w:t>
            </w:r>
          </w:p>
        </w:tc>
        <w:tc>
          <w:tcPr>
            <w:tcW w:w="1750" w:type="dxa"/>
            <w:vAlign w:val="center"/>
          </w:tcPr>
          <w:p w:rsidR="006D0ADA" w:rsidRDefault="006A60DA" w:rsidP="00C36A84">
            <w:pPr>
              <w:spacing w:line="360" w:lineRule="auto"/>
              <w:jc w:val="center"/>
              <w:rPr>
                <w:rFonts w:ascii="Times New Roman" w:hAnsi="Times New Roman" w:cs="Times New Roman"/>
                <w:sz w:val="24"/>
                <w:szCs w:val="24"/>
              </w:rPr>
            </w:pPr>
            <w:r>
              <w:rPr>
                <w:rFonts w:ascii="Times New Roman" w:hAnsi="Times New Roman" w:cs="Times New Roman"/>
                <w:sz w:val="24"/>
                <w:szCs w:val="24"/>
              </w:rPr>
              <w:t>3/9</w:t>
            </w:r>
          </w:p>
        </w:tc>
        <w:tc>
          <w:tcPr>
            <w:tcW w:w="1750" w:type="dxa"/>
            <w:vAlign w:val="center"/>
          </w:tcPr>
          <w:p w:rsidR="006D0ADA" w:rsidRDefault="003052FE" w:rsidP="00C36A84">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870" w:type="dxa"/>
            <w:vAlign w:val="center"/>
          </w:tcPr>
          <w:p w:rsidR="006D0ADA" w:rsidRDefault="006D0ADA" w:rsidP="00C36A84">
            <w:pPr>
              <w:jc w:val="center"/>
            </w:pPr>
            <w:r w:rsidRPr="00304B91">
              <w:rPr>
                <w:rFonts w:ascii="Times New Roman" w:hAnsi="Times New Roman" w:cs="Times New Roman"/>
                <w:sz w:val="24"/>
                <w:szCs w:val="24"/>
              </w:rPr>
              <w:t>NA</w:t>
            </w:r>
          </w:p>
        </w:tc>
      </w:tr>
      <w:tr w:rsidR="006D0ADA" w:rsidTr="00C36A84">
        <w:trPr>
          <w:trHeight w:val="425"/>
        </w:trPr>
        <w:tc>
          <w:tcPr>
            <w:tcW w:w="2055" w:type="dxa"/>
            <w:vMerge/>
            <w:vAlign w:val="center"/>
          </w:tcPr>
          <w:p w:rsidR="006D0ADA" w:rsidRDefault="006D0ADA" w:rsidP="00C36A84">
            <w:pPr>
              <w:spacing w:line="360" w:lineRule="auto"/>
              <w:rPr>
                <w:rFonts w:ascii="Times New Roman" w:hAnsi="Times New Roman" w:cs="Times New Roman"/>
                <w:sz w:val="24"/>
                <w:szCs w:val="24"/>
              </w:rPr>
            </w:pPr>
          </w:p>
        </w:tc>
        <w:tc>
          <w:tcPr>
            <w:tcW w:w="1779" w:type="dxa"/>
            <w:vAlign w:val="center"/>
          </w:tcPr>
          <w:p w:rsidR="006D0ADA" w:rsidRDefault="006D0ADA" w:rsidP="00C36A84">
            <w:pPr>
              <w:spacing w:line="360" w:lineRule="auto"/>
              <w:rPr>
                <w:rFonts w:ascii="Times New Roman" w:hAnsi="Times New Roman" w:cs="Times New Roman"/>
                <w:sz w:val="24"/>
                <w:szCs w:val="24"/>
              </w:rPr>
            </w:pPr>
            <w:r>
              <w:rPr>
                <w:rFonts w:ascii="Times New Roman" w:hAnsi="Times New Roman" w:cs="Times New Roman"/>
                <w:sz w:val="24"/>
                <w:szCs w:val="24"/>
              </w:rPr>
              <w:t>Hải mã</w:t>
            </w:r>
          </w:p>
        </w:tc>
        <w:tc>
          <w:tcPr>
            <w:tcW w:w="1750" w:type="dxa"/>
            <w:vAlign w:val="center"/>
          </w:tcPr>
          <w:p w:rsidR="006D0ADA" w:rsidRDefault="006A60DA" w:rsidP="00C36A84">
            <w:pPr>
              <w:spacing w:line="360" w:lineRule="auto"/>
              <w:jc w:val="center"/>
              <w:rPr>
                <w:rFonts w:ascii="Times New Roman" w:hAnsi="Times New Roman" w:cs="Times New Roman"/>
                <w:sz w:val="24"/>
                <w:szCs w:val="24"/>
              </w:rPr>
            </w:pPr>
            <w:r>
              <w:rPr>
                <w:rFonts w:ascii="Times New Roman" w:hAnsi="Times New Roman" w:cs="Times New Roman"/>
                <w:sz w:val="24"/>
                <w:szCs w:val="24"/>
              </w:rPr>
              <w:t>1/9</w:t>
            </w:r>
          </w:p>
        </w:tc>
        <w:tc>
          <w:tcPr>
            <w:tcW w:w="1750" w:type="dxa"/>
            <w:vAlign w:val="center"/>
          </w:tcPr>
          <w:p w:rsidR="006D0ADA" w:rsidRDefault="003052FE" w:rsidP="00C36A84">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870" w:type="dxa"/>
            <w:vAlign w:val="center"/>
          </w:tcPr>
          <w:p w:rsidR="006D0ADA" w:rsidRDefault="006D0ADA" w:rsidP="00C36A84">
            <w:pPr>
              <w:jc w:val="center"/>
            </w:pPr>
            <w:r w:rsidRPr="00304B91">
              <w:rPr>
                <w:rFonts w:ascii="Times New Roman" w:hAnsi="Times New Roman" w:cs="Times New Roman"/>
                <w:sz w:val="24"/>
                <w:szCs w:val="24"/>
              </w:rPr>
              <w:t>NA</w:t>
            </w:r>
          </w:p>
        </w:tc>
      </w:tr>
      <w:tr w:rsidR="006D0ADA" w:rsidTr="00C36A84">
        <w:trPr>
          <w:trHeight w:val="425"/>
        </w:trPr>
        <w:tc>
          <w:tcPr>
            <w:tcW w:w="2055" w:type="dxa"/>
            <w:vMerge/>
            <w:vAlign w:val="center"/>
          </w:tcPr>
          <w:p w:rsidR="006D0ADA" w:rsidRDefault="006D0ADA" w:rsidP="00C36A84">
            <w:pPr>
              <w:spacing w:line="360" w:lineRule="auto"/>
              <w:rPr>
                <w:rFonts w:ascii="Times New Roman" w:hAnsi="Times New Roman" w:cs="Times New Roman"/>
                <w:sz w:val="24"/>
                <w:szCs w:val="24"/>
              </w:rPr>
            </w:pPr>
          </w:p>
        </w:tc>
        <w:tc>
          <w:tcPr>
            <w:tcW w:w="1779" w:type="dxa"/>
            <w:vAlign w:val="center"/>
          </w:tcPr>
          <w:p w:rsidR="006D0ADA" w:rsidRDefault="006D0ADA" w:rsidP="00C36A84">
            <w:pPr>
              <w:spacing w:line="360" w:lineRule="auto"/>
              <w:rPr>
                <w:rFonts w:ascii="Times New Roman" w:hAnsi="Times New Roman" w:cs="Times New Roman"/>
                <w:sz w:val="24"/>
                <w:szCs w:val="24"/>
              </w:rPr>
            </w:pPr>
            <w:r>
              <w:rPr>
                <w:rFonts w:ascii="Times New Roman" w:hAnsi="Times New Roman" w:cs="Times New Roman"/>
                <w:sz w:val="24"/>
                <w:szCs w:val="24"/>
              </w:rPr>
              <w:t>Đồi thị</w:t>
            </w:r>
          </w:p>
        </w:tc>
        <w:tc>
          <w:tcPr>
            <w:tcW w:w="1750" w:type="dxa"/>
            <w:vAlign w:val="center"/>
          </w:tcPr>
          <w:p w:rsidR="006D0ADA" w:rsidRDefault="006A60DA" w:rsidP="00C36A84">
            <w:pPr>
              <w:spacing w:line="360" w:lineRule="auto"/>
              <w:jc w:val="center"/>
              <w:rPr>
                <w:rFonts w:ascii="Times New Roman" w:hAnsi="Times New Roman" w:cs="Times New Roman"/>
                <w:sz w:val="24"/>
                <w:szCs w:val="24"/>
              </w:rPr>
            </w:pPr>
            <w:r>
              <w:rPr>
                <w:rFonts w:ascii="Times New Roman" w:hAnsi="Times New Roman" w:cs="Times New Roman"/>
                <w:sz w:val="24"/>
                <w:szCs w:val="24"/>
              </w:rPr>
              <w:t>4/9</w:t>
            </w:r>
          </w:p>
        </w:tc>
        <w:tc>
          <w:tcPr>
            <w:tcW w:w="1750" w:type="dxa"/>
            <w:vAlign w:val="center"/>
          </w:tcPr>
          <w:p w:rsidR="006D0ADA" w:rsidRDefault="001F630A" w:rsidP="00C36A84">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870" w:type="dxa"/>
            <w:vAlign w:val="center"/>
          </w:tcPr>
          <w:p w:rsidR="006D0ADA" w:rsidRDefault="006D0ADA" w:rsidP="00C36A84">
            <w:pPr>
              <w:jc w:val="center"/>
            </w:pPr>
            <w:r w:rsidRPr="00304B91">
              <w:rPr>
                <w:rFonts w:ascii="Times New Roman" w:hAnsi="Times New Roman" w:cs="Times New Roman"/>
                <w:sz w:val="24"/>
                <w:szCs w:val="24"/>
              </w:rPr>
              <w:t>NA</w:t>
            </w:r>
          </w:p>
        </w:tc>
      </w:tr>
      <w:tr w:rsidR="001F630A" w:rsidTr="00C36A84">
        <w:trPr>
          <w:trHeight w:val="1265"/>
        </w:trPr>
        <w:tc>
          <w:tcPr>
            <w:tcW w:w="2055" w:type="dxa"/>
            <w:vMerge w:val="restart"/>
            <w:vAlign w:val="center"/>
          </w:tcPr>
          <w:p w:rsidR="001F630A" w:rsidRDefault="001F630A" w:rsidP="00C36A84">
            <w:pPr>
              <w:spacing w:line="360" w:lineRule="auto"/>
              <w:rPr>
                <w:rFonts w:ascii="Times New Roman" w:hAnsi="Times New Roman" w:cs="Times New Roman"/>
                <w:sz w:val="24"/>
                <w:szCs w:val="24"/>
              </w:rPr>
            </w:pPr>
            <w:r>
              <w:rPr>
                <w:rFonts w:ascii="Times New Roman" w:hAnsi="Times New Roman" w:cs="Times New Roman"/>
                <w:sz w:val="24"/>
                <w:szCs w:val="24"/>
              </w:rPr>
              <w:t>Tổn thương trên CHT giai đoạn viêm não kháng thụ thể NMDA</w:t>
            </w:r>
          </w:p>
        </w:tc>
        <w:tc>
          <w:tcPr>
            <w:tcW w:w="1779" w:type="dxa"/>
            <w:vAlign w:val="center"/>
          </w:tcPr>
          <w:p w:rsidR="001F630A" w:rsidRDefault="001F630A" w:rsidP="00C36A84">
            <w:pPr>
              <w:spacing w:line="360" w:lineRule="auto"/>
              <w:rPr>
                <w:rFonts w:ascii="Times New Roman" w:hAnsi="Times New Roman" w:cs="Times New Roman"/>
                <w:sz w:val="24"/>
                <w:szCs w:val="24"/>
              </w:rPr>
            </w:pPr>
            <w:r>
              <w:rPr>
                <w:rFonts w:ascii="Times New Roman" w:hAnsi="Times New Roman" w:cs="Times New Roman"/>
                <w:sz w:val="24"/>
                <w:szCs w:val="24"/>
              </w:rPr>
              <w:t>Tổn thương cũ, dịch hóa, hoại tử</w:t>
            </w:r>
          </w:p>
        </w:tc>
        <w:tc>
          <w:tcPr>
            <w:tcW w:w="1750" w:type="dxa"/>
            <w:vAlign w:val="center"/>
          </w:tcPr>
          <w:p w:rsidR="001F630A" w:rsidRDefault="001F630A" w:rsidP="00C36A84">
            <w:pPr>
              <w:spacing w:line="36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750" w:type="dxa"/>
            <w:vAlign w:val="center"/>
          </w:tcPr>
          <w:p w:rsidR="001F630A" w:rsidRDefault="001F630A" w:rsidP="00C36A84">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870" w:type="dxa"/>
            <w:vMerge w:val="restart"/>
            <w:vAlign w:val="center"/>
          </w:tcPr>
          <w:p w:rsidR="001F630A" w:rsidRDefault="001F630A" w:rsidP="00C36A84">
            <w:pPr>
              <w:spacing w:line="360" w:lineRule="auto"/>
              <w:jc w:val="center"/>
              <w:rPr>
                <w:rFonts w:ascii="Times New Roman" w:hAnsi="Times New Roman" w:cs="Times New Roman"/>
                <w:sz w:val="24"/>
                <w:szCs w:val="24"/>
              </w:rPr>
            </w:pPr>
            <w:r>
              <w:rPr>
                <w:rFonts w:ascii="Times New Roman" w:hAnsi="Times New Roman" w:cs="Times New Roman"/>
                <w:sz w:val="24"/>
                <w:szCs w:val="24"/>
              </w:rPr>
              <w:t>Không thấy tổn thương trên phim chụp</w:t>
            </w:r>
          </w:p>
        </w:tc>
      </w:tr>
      <w:tr w:rsidR="001F630A" w:rsidTr="00C36A84">
        <w:trPr>
          <w:trHeight w:val="840"/>
        </w:trPr>
        <w:tc>
          <w:tcPr>
            <w:tcW w:w="2055" w:type="dxa"/>
            <w:vMerge/>
            <w:vAlign w:val="center"/>
          </w:tcPr>
          <w:p w:rsidR="001F630A" w:rsidRDefault="001F630A" w:rsidP="00C36A84">
            <w:pPr>
              <w:spacing w:line="360" w:lineRule="auto"/>
              <w:rPr>
                <w:rFonts w:ascii="Times New Roman" w:hAnsi="Times New Roman" w:cs="Times New Roman"/>
                <w:sz w:val="24"/>
                <w:szCs w:val="24"/>
              </w:rPr>
            </w:pPr>
          </w:p>
        </w:tc>
        <w:tc>
          <w:tcPr>
            <w:tcW w:w="1779" w:type="dxa"/>
            <w:vAlign w:val="center"/>
          </w:tcPr>
          <w:p w:rsidR="001F630A" w:rsidRDefault="001F630A" w:rsidP="00C36A84">
            <w:pPr>
              <w:spacing w:line="360" w:lineRule="auto"/>
              <w:rPr>
                <w:rFonts w:ascii="Times New Roman" w:hAnsi="Times New Roman" w:cs="Times New Roman"/>
                <w:sz w:val="24"/>
                <w:szCs w:val="24"/>
              </w:rPr>
            </w:pPr>
            <w:r>
              <w:rPr>
                <w:rFonts w:ascii="Times New Roman" w:hAnsi="Times New Roman" w:cs="Times New Roman"/>
                <w:sz w:val="24"/>
                <w:szCs w:val="24"/>
              </w:rPr>
              <w:t>Tổn thương mới</w:t>
            </w:r>
          </w:p>
        </w:tc>
        <w:tc>
          <w:tcPr>
            <w:tcW w:w="1750" w:type="dxa"/>
            <w:vAlign w:val="center"/>
          </w:tcPr>
          <w:p w:rsidR="001F630A" w:rsidRDefault="001F630A" w:rsidP="00C36A84">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750" w:type="dxa"/>
            <w:vAlign w:val="center"/>
          </w:tcPr>
          <w:p w:rsidR="001F630A" w:rsidRDefault="001F630A" w:rsidP="00C36A84">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870" w:type="dxa"/>
            <w:vMerge/>
            <w:vAlign w:val="center"/>
          </w:tcPr>
          <w:p w:rsidR="001F630A" w:rsidRDefault="001F630A" w:rsidP="00C36A84">
            <w:pPr>
              <w:spacing w:line="360" w:lineRule="auto"/>
              <w:jc w:val="center"/>
              <w:rPr>
                <w:rFonts w:ascii="Times New Roman" w:hAnsi="Times New Roman" w:cs="Times New Roman"/>
                <w:sz w:val="24"/>
                <w:szCs w:val="24"/>
              </w:rPr>
            </w:pPr>
          </w:p>
        </w:tc>
      </w:tr>
    </w:tbl>
    <w:p w:rsidR="00080514" w:rsidRDefault="00080514" w:rsidP="00264635">
      <w:pPr>
        <w:spacing w:after="0" w:line="360" w:lineRule="auto"/>
        <w:ind w:firstLine="720"/>
        <w:jc w:val="both"/>
        <w:rPr>
          <w:rFonts w:ascii="Times New Roman" w:hAnsi="Times New Roman" w:cs="Times New Roman"/>
          <w:sz w:val="24"/>
          <w:szCs w:val="24"/>
        </w:rPr>
      </w:pPr>
    </w:p>
    <w:p w:rsidR="00786F81" w:rsidRDefault="00EE71E0" w:rsidP="0026463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Có 6/10 bệnh nhân viêm não kháng thụ thể NMDA sau viêm não HSV phải sử dụng liệu pháp miễn dịch bậc 2 và duy trì, điểm Rankin sửa đổi </w:t>
      </w:r>
      <w:r w:rsidR="00460D91">
        <w:rPr>
          <w:rFonts w:ascii="Times New Roman" w:hAnsi="Times New Roman" w:cs="Times New Roman"/>
          <w:sz w:val="24"/>
          <w:szCs w:val="24"/>
        </w:rPr>
        <w:t xml:space="preserve">(mRS) </w:t>
      </w:r>
      <w:r>
        <w:rPr>
          <w:rFonts w:ascii="Times New Roman" w:hAnsi="Times New Roman" w:cs="Times New Roman"/>
          <w:sz w:val="24"/>
          <w:szCs w:val="24"/>
        </w:rPr>
        <w:t xml:space="preserve">không thay đổi ở thời điểm ra viện. Trong 2 bệnh nhân viêm não kháng thụ thể NMDA sau VNNB 1 bệnh nhân dùng thuốc bậc 1 và 1 bệnh nhân duy trì, 2 bệnh nhân đều có </w:t>
      </w:r>
      <w:r w:rsidR="00460D91">
        <w:rPr>
          <w:rFonts w:ascii="Times New Roman" w:hAnsi="Times New Roman" w:cs="Times New Roman"/>
          <w:sz w:val="24"/>
          <w:szCs w:val="24"/>
        </w:rPr>
        <w:t xml:space="preserve">mRS </w:t>
      </w:r>
      <w:r>
        <w:rPr>
          <w:rFonts w:ascii="Times New Roman" w:hAnsi="Times New Roman" w:cs="Times New Roman"/>
          <w:sz w:val="24"/>
          <w:szCs w:val="24"/>
        </w:rPr>
        <w:t xml:space="preserve">tại thời điểm ra viện giảm 1 điểm so với trước điều trị. Bệnh nhân viêm não kháng thụ thể NMDA sau nhiễm </w:t>
      </w:r>
      <w:r w:rsidRPr="00603DA1">
        <w:rPr>
          <w:rFonts w:ascii="Times New Roman" w:hAnsi="Times New Roman" w:cs="Times New Roman"/>
          <w:i/>
          <w:sz w:val="24"/>
          <w:szCs w:val="24"/>
        </w:rPr>
        <w:t>M.pneumonia</w:t>
      </w:r>
      <w:r>
        <w:rPr>
          <w:rFonts w:ascii="Times New Roman" w:hAnsi="Times New Roman" w:cs="Times New Roman"/>
          <w:i/>
          <w:sz w:val="24"/>
          <w:szCs w:val="24"/>
        </w:rPr>
        <w:t xml:space="preserve"> </w:t>
      </w:r>
      <w:r>
        <w:rPr>
          <w:rFonts w:ascii="Times New Roman" w:hAnsi="Times New Roman" w:cs="Times New Roman"/>
          <w:sz w:val="24"/>
          <w:szCs w:val="24"/>
        </w:rPr>
        <w:t xml:space="preserve">sử dụng 2 thuốc bậc 1 và </w:t>
      </w:r>
      <w:proofErr w:type="gramStart"/>
      <w:r w:rsidR="00460D91">
        <w:rPr>
          <w:rFonts w:ascii="Times New Roman" w:hAnsi="Times New Roman" w:cs="Times New Roman"/>
          <w:sz w:val="24"/>
          <w:szCs w:val="24"/>
        </w:rPr>
        <w:t xml:space="preserve">mRS </w:t>
      </w:r>
      <w:r>
        <w:rPr>
          <w:rFonts w:ascii="Times New Roman" w:hAnsi="Times New Roman" w:cs="Times New Roman"/>
          <w:sz w:val="24"/>
          <w:szCs w:val="24"/>
        </w:rPr>
        <w:t>giảm</w:t>
      </w:r>
      <w:proofErr w:type="gramEnd"/>
      <w:r>
        <w:rPr>
          <w:rFonts w:ascii="Times New Roman" w:hAnsi="Times New Roman" w:cs="Times New Roman"/>
          <w:sz w:val="24"/>
          <w:szCs w:val="24"/>
        </w:rPr>
        <w:t xml:space="preserve"> 3 điểm so với trước điều trị (Bảng 3)</w:t>
      </w:r>
    </w:p>
    <w:p w:rsidR="00EE71E0" w:rsidRPr="00EE71E0" w:rsidRDefault="00EE71E0" w:rsidP="00EE71E0">
      <w:pPr>
        <w:spacing w:after="0" w:line="360" w:lineRule="auto"/>
        <w:ind w:firstLine="720"/>
        <w:jc w:val="center"/>
        <w:rPr>
          <w:rFonts w:ascii="Times New Roman" w:hAnsi="Times New Roman" w:cs="Times New Roman"/>
          <w:sz w:val="24"/>
          <w:szCs w:val="24"/>
        </w:rPr>
      </w:pPr>
      <w:r>
        <w:rPr>
          <w:rFonts w:ascii="Times New Roman" w:hAnsi="Times New Roman" w:cs="Times New Roman"/>
          <w:sz w:val="24"/>
          <w:szCs w:val="24"/>
        </w:rPr>
        <w:t>Bảng 3: Quá trình điều trị và đáp ứng điều trị</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803"/>
        <w:gridCol w:w="1803"/>
        <w:gridCol w:w="1803"/>
        <w:gridCol w:w="1804"/>
        <w:gridCol w:w="1804"/>
      </w:tblGrid>
      <w:tr w:rsidR="00786F81" w:rsidTr="00786F81">
        <w:tc>
          <w:tcPr>
            <w:tcW w:w="3606" w:type="dxa"/>
            <w:gridSpan w:val="2"/>
            <w:vAlign w:val="center"/>
          </w:tcPr>
          <w:p w:rsidR="00786F81" w:rsidRDefault="00786F81" w:rsidP="00786F81">
            <w:pPr>
              <w:spacing w:line="360" w:lineRule="auto"/>
              <w:rPr>
                <w:rFonts w:ascii="Times New Roman" w:hAnsi="Times New Roman" w:cs="Times New Roman"/>
                <w:sz w:val="24"/>
                <w:szCs w:val="24"/>
              </w:rPr>
            </w:pPr>
            <w:r>
              <w:rPr>
                <w:rFonts w:ascii="Times New Roman" w:hAnsi="Times New Roman" w:cs="Times New Roman"/>
                <w:sz w:val="24"/>
                <w:szCs w:val="24"/>
              </w:rPr>
              <w:t>Điều trị</w:t>
            </w:r>
          </w:p>
        </w:tc>
        <w:tc>
          <w:tcPr>
            <w:tcW w:w="1803" w:type="dxa"/>
            <w:vAlign w:val="center"/>
          </w:tcPr>
          <w:p w:rsidR="00786F81" w:rsidRDefault="00786F81" w:rsidP="00786F81">
            <w:pPr>
              <w:spacing w:line="360" w:lineRule="auto"/>
              <w:jc w:val="center"/>
              <w:rPr>
                <w:rFonts w:ascii="Times New Roman" w:hAnsi="Times New Roman" w:cs="Times New Roman"/>
                <w:sz w:val="24"/>
                <w:szCs w:val="24"/>
              </w:rPr>
            </w:pPr>
            <w:r w:rsidRPr="00603DA1">
              <w:rPr>
                <w:rFonts w:ascii="Times New Roman" w:hAnsi="Times New Roman" w:cs="Times New Roman"/>
                <w:sz w:val="24"/>
                <w:szCs w:val="24"/>
              </w:rPr>
              <w:t>Viêm não kháng thụ thể NMDA sau viêm não HSV</w:t>
            </w:r>
          </w:p>
        </w:tc>
        <w:tc>
          <w:tcPr>
            <w:tcW w:w="1804" w:type="dxa"/>
            <w:vAlign w:val="center"/>
          </w:tcPr>
          <w:p w:rsidR="00786F81" w:rsidRDefault="00786F81" w:rsidP="00786F81">
            <w:pPr>
              <w:spacing w:line="360" w:lineRule="auto"/>
              <w:jc w:val="center"/>
              <w:rPr>
                <w:rFonts w:ascii="Times New Roman" w:hAnsi="Times New Roman" w:cs="Times New Roman"/>
                <w:sz w:val="24"/>
                <w:szCs w:val="24"/>
              </w:rPr>
            </w:pPr>
            <w:r w:rsidRPr="00603DA1">
              <w:rPr>
                <w:rFonts w:ascii="Times New Roman" w:hAnsi="Times New Roman" w:cs="Times New Roman"/>
                <w:sz w:val="24"/>
                <w:szCs w:val="24"/>
              </w:rPr>
              <w:t>Viêm não kháng thụ thể NMDA sau VNNB</w:t>
            </w:r>
          </w:p>
        </w:tc>
        <w:tc>
          <w:tcPr>
            <w:tcW w:w="1804" w:type="dxa"/>
            <w:vAlign w:val="center"/>
          </w:tcPr>
          <w:p w:rsidR="00786F81" w:rsidRDefault="00786F81" w:rsidP="00786F81">
            <w:pPr>
              <w:spacing w:line="360" w:lineRule="auto"/>
              <w:jc w:val="center"/>
              <w:rPr>
                <w:rFonts w:ascii="Times New Roman" w:hAnsi="Times New Roman" w:cs="Times New Roman"/>
                <w:sz w:val="24"/>
                <w:szCs w:val="24"/>
              </w:rPr>
            </w:pPr>
            <w:r w:rsidRPr="00603DA1">
              <w:rPr>
                <w:rFonts w:ascii="Times New Roman" w:hAnsi="Times New Roman" w:cs="Times New Roman"/>
                <w:sz w:val="24"/>
                <w:szCs w:val="24"/>
              </w:rPr>
              <w:t>Viêm não kháng thụ thể NMDA sau nhiễm</w:t>
            </w:r>
            <w:r w:rsidRPr="00603DA1">
              <w:rPr>
                <w:rFonts w:ascii="Times New Roman" w:hAnsi="Times New Roman" w:cs="Times New Roman"/>
                <w:i/>
                <w:sz w:val="24"/>
                <w:szCs w:val="24"/>
              </w:rPr>
              <w:t xml:space="preserve"> M.pneumonia</w:t>
            </w:r>
          </w:p>
        </w:tc>
      </w:tr>
      <w:tr w:rsidR="003052FE" w:rsidTr="00786F81">
        <w:tc>
          <w:tcPr>
            <w:tcW w:w="1803" w:type="dxa"/>
            <w:vMerge w:val="restart"/>
            <w:vAlign w:val="center"/>
          </w:tcPr>
          <w:p w:rsidR="003052FE" w:rsidRDefault="003052FE" w:rsidP="00786F81">
            <w:pPr>
              <w:spacing w:line="360" w:lineRule="auto"/>
              <w:rPr>
                <w:rFonts w:ascii="Times New Roman" w:hAnsi="Times New Roman" w:cs="Times New Roman"/>
                <w:sz w:val="24"/>
                <w:szCs w:val="24"/>
              </w:rPr>
            </w:pPr>
            <w:r>
              <w:rPr>
                <w:rFonts w:ascii="Times New Roman" w:hAnsi="Times New Roman" w:cs="Times New Roman"/>
                <w:sz w:val="24"/>
                <w:szCs w:val="24"/>
              </w:rPr>
              <w:t>Liệu pháp miễn dịch</w:t>
            </w:r>
            <w:r w:rsidR="006C1EEE">
              <w:rPr>
                <w:rFonts w:ascii="Times New Roman" w:hAnsi="Times New Roman" w:cs="Times New Roman"/>
                <w:sz w:val="24"/>
                <w:szCs w:val="24"/>
              </w:rPr>
              <w:t xml:space="preserve"> cao nhất</w:t>
            </w:r>
          </w:p>
        </w:tc>
        <w:tc>
          <w:tcPr>
            <w:tcW w:w="1803" w:type="dxa"/>
            <w:vAlign w:val="center"/>
          </w:tcPr>
          <w:p w:rsidR="003052FE" w:rsidRDefault="006C1EEE" w:rsidP="00786F81">
            <w:pPr>
              <w:spacing w:line="360" w:lineRule="auto"/>
              <w:rPr>
                <w:rFonts w:ascii="Times New Roman" w:hAnsi="Times New Roman" w:cs="Times New Roman"/>
                <w:sz w:val="24"/>
                <w:szCs w:val="24"/>
              </w:rPr>
            </w:pPr>
            <w:r>
              <w:rPr>
                <w:rFonts w:ascii="Times New Roman" w:hAnsi="Times New Roman" w:cs="Times New Roman"/>
                <w:sz w:val="24"/>
                <w:szCs w:val="24"/>
              </w:rPr>
              <w:t>Một thuốc b</w:t>
            </w:r>
            <w:r w:rsidR="003052FE">
              <w:rPr>
                <w:rFonts w:ascii="Times New Roman" w:hAnsi="Times New Roman" w:cs="Times New Roman"/>
                <w:sz w:val="24"/>
                <w:szCs w:val="24"/>
              </w:rPr>
              <w:t>ậc 1</w:t>
            </w:r>
          </w:p>
        </w:tc>
        <w:tc>
          <w:tcPr>
            <w:tcW w:w="1803" w:type="dxa"/>
            <w:vAlign w:val="center"/>
          </w:tcPr>
          <w:p w:rsidR="003052FE" w:rsidRDefault="00786F81" w:rsidP="00786F81">
            <w:pPr>
              <w:spacing w:line="36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804" w:type="dxa"/>
            <w:vAlign w:val="center"/>
          </w:tcPr>
          <w:p w:rsidR="003052FE" w:rsidRDefault="006C1EEE" w:rsidP="00786F81">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804" w:type="dxa"/>
            <w:vAlign w:val="center"/>
          </w:tcPr>
          <w:p w:rsidR="003052FE" w:rsidRDefault="006C1EEE" w:rsidP="00786F81">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6C1EEE" w:rsidTr="00786F81">
        <w:tc>
          <w:tcPr>
            <w:tcW w:w="1803" w:type="dxa"/>
            <w:vMerge/>
            <w:vAlign w:val="center"/>
          </w:tcPr>
          <w:p w:rsidR="006C1EEE" w:rsidRDefault="006C1EEE" w:rsidP="00786F81">
            <w:pPr>
              <w:spacing w:line="360" w:lineRule="auto"/>
              <w:rPr>
                <w:rFonts w:ascii="Times New Roman" w:hAnsi="Times New Roman" w:cs="Times New Roman"/>
                <w:sz w:val="24"/>
                <w:szCs w:val="24"/>
              </w:rPr>
            </w:pPr>
          </w:p>
        </w:tc>
        <w:tc>
          <w:tcPr>
            <w:tcW w:w="1803" w:type="dxa"/>
            <w:vAlign w:val="center"/>
          </w:tcPr>
          <w:p w:rsidR="006C1EEE" w:rsidRDefault="006C1EEE" w:rsidP="00786F81">
            <w:pPr>
              <w:spacing w:line="360" w:lineRule="auto"/>
              <w:rPr>
                <w:rFonts w:ascii="Times New Roman" w:hAnsi="Times New Roman" w:cs="Times New Roman"/>
                <w:sz w:val="24"/>
                <w:szCs w:val="24"/>
              </w:rPr>
            </w:pPr>
            <w:r>
              <w:rPr>
                <w:rFonts w:ascii="Times New Roman" w:hAnsi="Times New Roman" w:cs="Times New Roman"/>
                <w:sz w:val="24"/>
                <w:szCs w:val="24"/>
              </w:rPr>
              <w:t>≥2 thuốc bậc 1</w:t>
            </w:r>
          </w:p>
        </w:tc>
        <w:tc>
          <w:tcPr>
            <w:tcW w:w="1803" w:type="dxa"/>
            <w:vAlign w:val="center"/>
          </w:tcPr>
          <w:p w:rsidR="006C1EEE" w:rsidRDefault="00786F81" w:rsidP="00786F81">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804" w:type="dxa"/>
            <w:vAlign w:val="center"/>
          </w:tcPr>
          <w:p w:rsidR="006C1EEE" w:rsidRDefault="006C1EEE" w:rsidP="00786F81">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804" w:type="dxa"/>
            <w:vAlign w:val="center"/>
          </w:tcPr>
          <w:p w:rsidR="006C1EEE" w:rsidRDefault="006C1EEE" w:rsidP="00786F81">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3052FE" w:rsidTr="00786F81">
        <w:tc>
          <w:tcPr>
            <w:tcW w:w="1803" w:type="dxa"/>
            <w:vMerge/>
            <w:vAlign w:val="center"/>
          </w:tcPr>
          <w:p w:rsidR="003052FE" w:rsidRDefault="003052FE" w:rsidP="00786F81">
            <w:pPr>
              <w:spacing w:line="360" w:lineRule="auto"/>
              <w:rPr>
                <w:rFonts w:ascii="Times New Roman" w:hAnsi="Times New Roman" w:cs="Times New Roman"/>
                <w:sz w:val="24"/>
                <w:szCs w:val="24"/>
              </w:rPr>
            </w:pPr>
          </w:p>
        </w:tc>
        <w:tc>
          <w:tcPr>
            <w:tcW w:w="1803" w:type="dxa"/>
            <w:vAlign w:val="center"/>
          </w:tcPr>
          <w:p w:rsidR="003052FE" w:rsidRDefault="003052FE" w:rsidP="00786F81">
            <w:pPr>
              <w:spacing w:line="360" w:lineRule="auto"/>
              <w:rPr>
                <w:rFonts w:ascii="Times New Roman" w:hAnsi="Times New Roman" w:cs="Times New Roman"/>
                <w:sz w:val="24"/>
                <w:szCs w:val="24"/>
              </w:rPr>
            </w:pPr>
            <w:r>
              <w:rPr>
                <w:rFonts w:ascii="Times New Roman" w:hAnsi="Times New Roman" w:cs="Times New Roman"/>
                <w:sz w:val="24"/>
                <w:szCs w:val="24"/>
              </w:rPr>
              <w:t>Bậc 2</w:t>
            </w:r>
          </w:p>
        </w:tc>
        <w:tc>
          <w:tcPr>
            <w:tcW w:w="1803" w:type="dxa"/>
            <w:vAlign w:val="center"/>
          </w:tcPr>
          <w:p w:rsidR="003052FE" w:rsidRDefault="00786F81" w:rsidP="00786F81">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804" w:type="dxa"/>
            <w:vAlign w:val="center"/>
          </w:tcPr>
          <w:p w:rsidR="003052FE" w:rsidRDefault="006C1EEE" w:rsidP="00786F81">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804" w:type="dxa"/>
            <w:vAlign w:val="center"/>
          </w:tcPr>
          <w:p w:rsidR="003052FE" w:rsidRDefault="006C1EEE" w:rsidP="00786F81">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3052FE" w:rsidTr="00786F81">
        <w:tc>
          <w:tcPr>
            <w:tcW w:w="1803" w:type="dxa"/>
            <w:vMerge/>
            <w:vAlign w:val="center"/>
          </w:tcPr>
          <w:p w:rsidR="003052FE" w:rsidRDefault="003052FE" w:rsidP="00786F81">
            <w:pPr>
              <w:spacing w:line="360" w:lineRule="auto"/>
              <w:rPr>
                <w:rFonts w:ascii="Times New Roman" w:hAnsi="Times New Roman" w:cs="Times New Roman"/>
                <w:sz w:val="24"/>
                <w:szCs w:val="24"/>
              </w:rPr>
            </w:pPr>
          </w:p>
        </w:tc>
        <w:tc>
          <w:tcPr>
            <w:tcW w:w="1803" w:type="dxa"/>
            <w:vAlign w:val="center"/>
          </w:tcPr>
          <w:p w:rsidR="003052FE" w:rsidRDefault="003052FE" w:rsidP="00786F81">
            <w:pPr>
              <w:spacing w:line="360" w:lineRule="auto"/>
              <w:rPr>
                <w:rFonts w:ascii="Times New Roman" w:hAnsi="Times New Roman" w:cs="Times New Roman"/>
                <w:sz w:val="24"/>
                <w:szCs w:val="24"/>
              </w:rPr>
            </w:pPr>
            <w:r>
              <w:rPr>
                <w:rFonts w:ascii="Times New Roman" w:hAnsi="Times New Roman" w:cs="Times New Roman"/>
                <w:sz w:val="24"/>
                <w:szCs w:val="24"/>
              </w:rPr>
              <w:t>Duy trì</w:t>
            </w:r>
          </w:p>
        </w:tc>
        <w:tc>
          <w:tcPr>
            <w:tcW w:w="1803" w:type="dxa"/>
            <w:vAlign w:val="center"/>
          </w:tcPr>
          <w:p w:rsidR="003052FE" w:rsidRDefault="00786F81" w:rsidP="00786F81">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804" w:type="dxa"/>
            <w:vAlign w:val="center"/>
          </w:tcPr>
          <w:p w:rsidR="003052FE" w:rsidRDefault="006C1EEE" w:rsidP="00786F81">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804" w:type="dxa"/>
            <w:vAlign w:val="center"/>
          </w:tcPr>
          <w:p w:rsidR="003052FE" w:rsidRDefault="006C1EEE" w:rsidP="00786F81">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3052FE" w:rsidTr="00786F81">
        <w:tc>
          <w:tcPr>
            <w:tcW w:w="3606" w:type="dxa"/>
            <w:gridSpan w:val="2"/>
            <w:vAlign w:val="center"/>
          </w:tcPr>
          <w:p w:rsidR="003052FE" w:rsidRDefault="00460D91" w:rsidP="00786F81">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Điểm </w:t>
            </w:r>
            <w:r w:rsidR="003052FE">
              <w:rPr>
                <w:rFonts w:ascii="Times New Roman" w:hAnsi="Times New Roman" w:cs="Times New Roman"/>
                <w:sz w:val="24"/>
                <w:szCs w:val="24"/>
              </w:rPr>
              <w:t>Rankin trước điều trị</w:t>
            </w:r>
          </w:p>
        </w:tc>
        <w:tc>
          <w:tcPr>
            <w:tcW w:w="1803" w:type="dxa"/>
            <w:vAlign w:val="center"/>
          </w:tcPr>
          <w:p w:rsidR="003052FE" w:rsidRDefault="00786F81" w:rsidP="00786F81">
            <w:pPr>
              <w:spacing w:line="360" w:lineRule="auto"/>
              <w:jc w:val="center"/>
              <w:rPr>
                <w:rFonts w:ascii="Times New Roman" w:hAnsi="Times New Roman" w:cs="Times New Roman"/>
                <w:sz w:val="24"/>
                <w:szCs w:val="24"/>
              </w:rPr>
            </w:pPr>
            <w:r>
              <w:rPr>
                <w:rFonts w:ascii="Times New Roman" w:hAnsi="Times New Roman" w:cs="Times New Roman"/>
                <w:sz w:val="24"/>
                <w:szCs w:val="24"/>
              </w:rPr>
              <w:t>4,7±0,7</w:t>
            </w:r>
          </w:p>
        </w:tc>
        <w:tc>
          <w:tcPr>
            <w:tcW w:w="1804" w:type="dxa"/>
            <w:vAlign w:val="center"/>
          </w:tcPr>
          <w:p w:rsidR="003052FE" w:rsidRDefault="006C1EEE" w:rsidP="00786F81">
            <w:pPr>
              <w:spacing w:line="360" w:lineRule="auto"/>
              <w:jc w:val="center"/>
              <w:rPr>
                <w:rFonts w:ascii="Times New Roman" w:hAnsi="Times New Roman" w:cs="Times New Roman"/>
                <w:sz w:val="24"/>
                <w:szCs w:val="24"/>
              </w:rPr>
            </w:pPr>
            <w:r>
              <w:rPr>
                <w:rFonts w:ascii="Times New Roman" w:hAnsi="Times New Roman" w:cs="Times New Roman"/>
                <w:sz w:val="24"/>
                <w:szCs w:val="24"/>
              </w:rPr>
              <w:t>5 và 2</w:t>
            </w:r>
          </w:p>
        </w:tc>
        <w:tc>
          <w:tcPr>
            <w:tcW w:w="1804" w:type="dxa"/>
            <w:vAlign w:val="center"/>
          </w:tcPr>
          <w:p w:rsidR="003052FE" w:rsidRDefault="006C1EEE" w:rsidP="00786F81">
            <w:pPr>
              <w:spacing w:line="36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3052FE" w:rsidTr="00786F81">
        <w:tc>
          <w:tcPr>
            <w:tcW w:w="3606" w:type="dxa"/>
            <w:gridSpan w:val="2"/>
            <w:vAlign w:val="center"/>
          </w:tcPr>
          <w:p w:rsidR="003052FE" w:rsidRDefault="00460D91" w:rsidP="00786F81">
            <w:pPr>
              <w:spacing w:line="360" w:lineRule="auto"/>
              <w:rPr>
                <w:rFonts w:ascii="Times New Roman" w:hAnsi="Times New Roman" w:cs="Times New Roman"/>
                <w:sz w:val="24"/>
                <w:szCs w:val="24"/>
              </w:rPr>
            </w:pPr>
            <w:r>
              <w:rPr>
                <w:rFonts w:ascii="Times New Roman" w:hAnsi="Times New Roman" w:cs="Times New Roman"/>
                <w:sz w:val="24"/>
                <w:szCs w:val="24"/>
              </w:rPr>
              <w:t xml:space="preserve">Điểm </w:t>
            </w:r>
            <w:r w:rsidR="003052FE">
              <w:rPr>
                <w:rFonts w:ascii="Times New Roman" w:hAnsi="Times New Roman" w:cs="Times New Roman"/>
                <w:sz w:val="24"/>
                <w:szCs w:val="24"/>
              </w:rPr>
              <w:t>Rankin sau điều trị</w:t>
            </w:r>
          </w:p>
        </w:tc>
        <w:tc>
          <w:tcPr>
            <w:tcW w:w="1803" w:type="dxa"/>
            <w:vAlign w:val="center"/>
          </w:tcPr>
          <w:p w:rsidR="003052FE" w:rsidRDefault="00786F81" w:rsidP="00786F81">
            <w:pPr>
              <w:spacing w:line="360" w:lineRule="auto"/>
              <w:jc w:val="center"/>
              <w:rPr>
                <w:rFonts w:ascii="Times New Roman" w:hAnsi="Times New Roman" w:cs="Times New Roman"/>
                <w:sz w:val="24"/>
                <w:szCs w:val="24"/>
              </w:rPr>
            </w:pPr>
            <w:r>
              <w:rPr>
                <w:rFonts w:ascii="Times New Roman" w:hAnsi="Times New Roman" w:cs="Times New Roman"/>
                <w:sz w:val="24"/>
                <w:szCs w:val="24"/>
              </w:rPr>
              <w:t>4,5±0,7</w:t>
            </w:r>
          </w:p>
        </w:tc>
        <w:tc>
          <w:tcPr>
            <w:tcW w:w="1804" w:type="dxa"/>
            <w:vAlign w:val="center"/>
          </w:tcPr>
          <w:p w:rsidR="003052FE" w:rsidRDefault="006C1EEE" w:rsidP="00786F81">
            <w:pPr>
              <w:spacing w:line="360" w:lineRule="auto"/>
              <w:jc w:val="center"/>
              <w:rPr>
                <w:rFonts w:ascii="Times New Roman" w:hAnsi="Times New Roman" w:cs="Times New Roman"/>
                <w:sz w:val="24"/>
                <w:szCs w:val="24"/>
              </w:rPr>
            </w:pPr>
            <w:r>
              <w:rPr>
                <w:rFonts w:ascii="Times New Roman" w:hAnsi="Times New Roman" w:cs="Times New Roman"/>
                <w:sz w:val="24"/>
                <w:szCs w:val="24"/>
              </w:rPr>
              <w:t>4 và 1</w:t>
            </w:r>
          </w:p>
        </w:tc>
        <w:tc>
          <w:tcPr>
            <w:tcW w:w="1804" w:type="dxa"/>
            <w:vAlign w:val="center"/>
          </w:tcPr>
          <w:p w:rsidR="003052FE" w:rsidRDefault="006C1EEE" w:rsidP="00786F81">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r>
    </w:tbl>
    <w:p w:rsidR="005931A9" w:rsidRPr="002E6CE6" w:rsidRDefault="005931A9" w:rsidP="00264635">
      <w:pPr>
        <w:spacing w:after="0" w:line="360" w:lineRule="auto"/>
        <w:ind w:firstLine="720"/>
        <w:jc w:val="both"/>
        <w:rPr>
          <w:rFonts w:ascii="Times New Roman" w:hAnsi="Times New Roman" w:cs="Times New Roman"/>
          <w:sz w:val="24"/>
          <w:szCs w:val="24"/>
        </w:rPr>
      </w:pPr>
    </w:p>
    <w:p w:rsidR="007B691F" w:rsidRDefault="007B691F" w:rsidP="0026463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4. BÀN LUẬN</w:t>
      </w:r>
    </w:p>
    <w:p w:rsidR="00CC12AA" w:rsidRDefault="00776C38" w:rsidP="0026463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Trước đây, các tác giả đã mô tả tình trạng một số bệnh nhân viêm não do virus sau một thời gian hồi phục lại xuất hiện  triệu chứng thần kinh, tâm thần mới hoặc nặng hơn các triệu chứng đang có nhưng cho rằng nguyên nhân của hiện tượng này là do sự tái hoạt động của virus hoặc do hậu quả của tổn thương não trước đó</w:t>
      </w:r>
      <w:r>
        <w:rPr>
          <w:rFonts w:ascii="Times New Roman" w:hAnsi="Times New Roman" w:cs="Times New Roman"/>
          <w:sz w:val="24"/>
          <w:szCs w:val="24"/>
        </w:rPr>
        <w:fldChar w:fldCharType="begin"/>
      </w:r>
      <w:r w:rsidR="003B5142">
        <w:rPr>
          <w:rFonts w:ascii="Times New Roman" w:hAnsi="Times New Roman" w:cs="Times New Roman"/>
          <w:sz w:val="24"/>
          <w:szCs w:val="24"/>
        </w:rPr>
        <w:instrText xml:space="preserve"> ADDIN ZOTERO_ITEM CSL_CITATION {"citationID":"cvP93B9D","properties":{"formattedCitation":" [9], [10]","plainCitation":" [9], [10]","noteIndex":0},"citationItems":[{"id":278,"uris":["http://zotero.org/users/2067387/items/696VVEWS"],"itemData":{"id":278,"type":"article-journal","abstract":"Relapses of herpes simplex encephalitis (HSE) occurring after the completion of antiviral treatment have been reported repeatedly in children. The authors report data on six children who had at least one relapse of HSE. Two different mechanisms may account for these relapses, including viral replication or an immuno-inflammatory process, with different therapeutic attitudes. Relapses with viral replication may reveal host susceptibility to herpes simplex virus infection.","container-title":"Neurology","DOI":"10.1212/01.wnl.0000073985.71759.7c","ISSN":"1526-632X","issue":"2","journalAbbreviation":"Neurology","language":"eng","note":"PMID: 12874408","page":"241-243","source":"PubMed","title":"Herpes simplex encephalitis relapses in children: differentiation of two neurologic entities","title-short":"Herpes simplex encephalitis relapses in children","volume":"61","author":[{"family":"De Tiège","given":"X."},{"family":"Rozenberg","given":"F."},{"family":"Des Portes","given":"V."},{"family":"Lobut","given":"J. B."},{"family":"Lebon","given":"P."},{"family":"Ponsot","given":"G."},{"family":"Héron","given":"B."}],"issued":{"date-parts":[["2003",7,22]]}}},{"id":285,"uris":["http://zotero.org/users/2067387/items/N9XIFRH5"],"itemData":{"id":285,"type":"article-journal","abstract":"Japanese-B virus encephalitis (JE) is considered a uniphasic illness with a variable outcome. Biphasic illness patterns have never been reported previously. From an endemic zone in India we observed six patients of JE (from 62 patients treated in 7 years) who had an early relapse resulting in the biphasic clinical course. Five had poor socio-economic status and three had laboratory evidence of nutritional deficiency. Two patients were adults and the other four were children. Fever, rigors, headaches, body aches, altered consciousness, rigidity and tremors predominated the first phase of illness. During the second phase, behavioural changes, dystonia, pen-oral dyskinesia, drooling, mutism and muscle wasting due to anterior horn cell involvement were the important features. Though the serial antibody titres against the JE virus showed a four-fold rise in the initial or late convalescent phases, there was no increase during the second phase of the illness as compared to the first phase. On MRI, fresh lesions appeared during the second phase at the sites known for their involvement in JE, suggesting recrudescence of the virus. One patient survived with major sequelae, two with minor sequelae and the other three had complete recovery. We conclude that some patients with JE may have an early relapse after partial recovery, giving rise to the biphasic illness pattern. A locally prevalent genetic variant of the virus or host factors may be responsible for the altered clinical course of the disease. Biphasic illness does not necessarily mean a bad prognosis.","container-title":"Journal of the Neurological Sciences","DOI":"10.1016/s0022-510x(00)00453-6","ISSN":"0022-510X","issue":"1","journalAbbreviation":"J Neurol Sci","language":"eng","note":"PMID: 11166788","page":"13-18","source":"PubMed","title":"Biphasic illness pattern due to early relapse in Japanese-B virus encephalitis","volume":"183","author":[{"family":"Pradhan","given":"S."},{"family":"Gupta","given":"R. K."},{"family":"Singh","given":"M. B."},{"family":"Mathur","given":"A."}],"issued":{"date-parts":[["2001",1,15]]}}}],"schema":"https://github.com/citation-style-language/schema/raw/master/csl-citation.json"} </w:instrText>
      </w:r>
      <w:r>
        <w:rPr>
          <w:rFonts w:ascii="Times New Roman" w:hAnsi="Times New Roman" w:cs="Times New Roman"/>
          <w:sz w:val="24"/>
          <w:szCs w:val="24"/>
        </w:rPr>
        <w:fldChar w:fldCharType="separate"/>
      </w:r>
      <w:r w:rsidR="003B5142" w:rsidRPr="003B5142">
        <w:rPr>
          <w:rFonts w:ascii="Times New Roman" w:hAnsi="Times New Roman" w:cs="Times New Roman"/>
          <w:sz w:val="24"/>
        </w:rPr>
        <w:t xml:space="preserve"> [9], [10]</w:t>
      </w:r>
      <w:r>
        <w:rPr>
          <w:rFonts w:ascii="Times New Roman" w:hAnsi="Times New Roman" w:cs="Times New Roman"/>
          <w:sz w:val="24"/>
          <w:szCs w:val="24"/>
        </w:rPr>
        <w:fldChar w:fldCharType="end"/>
      </w:r>
      <w:r>
        <w:rPr>
          <w:rFonts w:ascii="Times New Roman" w:hAnsi="Times New Roman" w:cs="Times New Roman"/>
          <w:sz w:val="24"/>
          <w:szCs w:val="24"/>
        </w:rPr>
        <w:t>. Các nghiên cứu gần đây đã chứng minh nguyên nhân của hiện tượng này là do xuất hiện tự kháng thể chống lại các kháng nguyên của tế bào thần kinh, thường gặp nhất là kháng thể kháng thụ thể NMDA</w:t>
      </w:r>
      <w:r>
        <w:rPr>
          <w:rFonts w:ascii="Times New Roman" w:hAnsi="Times New Roman" w:cs="Times New Roman"/>
          <w:sz w:val="24"/>
          <w:szCs w:val="24"/>
        </w:rPr>
        <w:fldChar w:fldCharType="begin"/>
      </w:r>
      <w:r w:rsidR="003B5142">
        <w:rPr>
          <w:rFonts w:ascii="Times New Roman" w:hAnsi="Times New Roman" w:cs="Times New Roman"/>
          <w:sz w:val="24"/>
          <w:szCs w:val="24"/>
        </w:rPr>
        <w:instrText xml:space="preserve"> ADDIN ZOTERO_ITEM CSL_CITATION {"citationID":"BFB4ydc1","properties":{"formattedCitation":" [4], [5], [11]","plainCitation":" [4], [5], [11]","noteIndex":0},"citationItems":[{"id":156,"uris":["http://zotero.org/users/2067387/items/3R4PWJBH"],"itemData":{"id":156,"type":"article-journal","abstract":"Aim To conduct a systematic literature review on patients with biphasic disease with herpes simplex virus (HSV) encephalitis followed by anti-N-methyl-D-aspartate receptor (NMDAR) encephalitis. Method We conducted a case report and systematic literature review (up to 10 December 2016), focused on differences between herpes simplex encephalitis (HSE) and anti-NMDAR encephalitis phases, age-related characteristics of HSV-induced anti-NMDAR encephalitis, and therapy. For statistical analyses, McNemar's test, Fisher's test, and Wilcoxon rank sum test were used (two-tailed significance level set at 5%). Results Forty-three patients with biphasic disease were identified (31 children). Latency between HSE and anti-NMDAR encephalitis was significantly shorter in children than adults (median 24 vs 40.5d; p=0.006). Compared with HSE, anti-NMDAR encephalitis was characterized by significantly higher frequency of movement disorder (2.5% vs 75% respectively; p&lt;0.001), and significantly lower rate of seizures (70% vs 30% respectively; p=0.001). Compared with adults, during anti-NMDAR encephalitis children had significantly more movement disorders (86.7% children vs 40% adults; p=0.006), fewer psychiatric symptoms (41.9% children vs 90.0% adults; p=0.025), and a slightly higher median modified Rankin Scale score (5 in children vs 4 in adults; p=0.015). During anti-NMDAR encephalitis, 84.6 per cent of patients received aciclovir (for ≤7d in 22.7%; long-term antivirals in 18.0% only), and 92.7 per cent immune therapy, but none had recurrence of HSE clinically or using cerebrospinal fluid HSV polymerase chain reaction (median follow-up 7mo). Interpretation Our review suggests that movement disorder may help differentiate clinically an episode of HSV-induced anti-NMDAR encephalitis from HSE relapse. Compared with adults, children have shorter latency between HSE and anti-NMDAR encephalitis and, during anti-NMDAR encephalitis, more movement disorder, fewer psychiatric symptoms, and slightly more severe disease. According to our results, immune therapy given for HSV-induced anti-NMDAR encephalitis does not predispose patients to HSE recurrence.","container-title":"Developmental Medicine &amp; Child Neurology","DOI":"10.1111/dmcn.13448","ISSN":"1469-8749","issue":"8","language":"en","note":"_eprint: https://onlinelibrary.wiley.com/doi/pdf/10.1111/dmcn.13448","page":"796-805","source":"Wiley Online Library","title":"Herpes simplex virus-induced anti-N-methyl-d-aspartate receptor encephalitis: a systematic literature review with analysis of 43 cases","title-short":"Herpes simplex virus-induced anti-N-methyl-d-aspartate receptor encephalitis","volume":"59","author":[{"family":"Nosadini","given":"Margherita"},{"family":"Mohammad","given":"Shekeeb S"},{"family":"Corazza","given":"Francesco"},{"family":"Ruga","given":"Ezia Maria"},{"family":"Kothur","given":"Kavitha"},{"family":"Perilongo","given":"Giorgio"},{"family":"Frigo","given":"Anna Chiara"},{"family":"Toldo","given":"Irene"},{"family":"Dale","given":"Russell C"},{"family":"Sartori","given":"Stefano"}],"issued":{"date-parts":[["2017"]]}}},{"id":247,"uris":["http://zotero.org/users/2067387/items/Y956GAHD"],"itemData":{"id":247,"type":"article-journal","abstract":"Objectives\nA hospital-based prospective study was performed to determine: 1) whether Japanese encephalitis (JE) normally triggers anti-N-methyl-d-aspartate receptor (NMDAR) immunoglobulin G (IgG) synthesis, especially in monophasic JE patients; and 2) the incidence of JE-induced anti-NMDAR encephalitis in pediatric patients with JE.\nMethods\nWe detected the level of anti-NMDAR IgG in the serum and cerebral spinal fluid (CSF) of JE patients within one week of onset. If patients relapsed during the convalescence phase, we detected JE virus RNA in the CSF and anti-NMDAR IgG in both the serum and CSF. For patients who did not relapse during the convalescence phase, serum was collected and anti-NMDAR IgG was detected during the 30–60-day course of the disease.\nResults\nWe enrolled 65 JE patients, who were negative for anti-NMDAR IgG in the serum and CSF during the acute phase, of which 63 patients were successfully followed up. Five patients relapsed during the convalescence phase, for whom JE virus RNA in the CSF was negative and excluded latent JE reactivation. The distinctive symptoms of four younger patients were choreoathetosis, whereas the psychiatric and behavioral manifestations were the distinctive symptoms experienced by the teenager. Anti-NMDAR IgG in the CSF of three patients was positive and they were diagnosed with anti-NMDAR encephalitis. The other two patients were negative for anti-NMDAR IgG in both the serum and CSF. For the 58 patients who did not relapse during the convalescence phase, anti-NMDAR IgG was negative in the serum of all patients at 30–60 days during the course of the disease.\nConclusions\nJE does not typically trigger anti-NMDAR IgG synthesis. Besides anti-NMDAR IgG, other unknown autoantibodies can also cause autoimmune encephalitis in the convalescence phase of JE. The incidence of JE-induced autoimmune encephalitis in pediatric patients with JE was 7.9%, and the incidence of JE-induced anti-NMDAR encephalitis was 4.7%.","container-title":"Brain and Development","DOI":"10.1016/j.braindev.2019.09.003","ISSN":"0387-7604","issue":"2","journalAbbreviation":"Brain and Development","language":"en","page":"179-184","source":"ScienceDirect","title":"Japanese encephalitis-induced anti-N-methyl-d-aspartate receptor encephalitis: A hospital-based prospective study","title-short":"Japanese encephalitis-induced anti-N-methyl-d-aspartate receptor encephalitis","volume":"42","author":[{"family":"Ma","given":"Jiannan"},{"family":"Han","given":"Wei"},{"family":"Jiang","given":"Li"}],"issued":{"date-parts":[["2020",2,1]]}}},{"id":229,"uris":["http://zotero.org/users/2067387/items/2GU6DZDU"],"itemData":{"id":229,"type":"article-journal","container-title":"Journal of the Neurological Sciences","DOI":"10.1016/j.jns.2020.117080","ISSN":"1878-5883","journalAbbreviation":"J Neurol Sci","language":"eng","note":"PMID: 32777576","page":"117080","source":"PubMed","title":"Clinical features of adult anti-N-methyl-d-aspartate receptor encephalitis after Japanese encephalitis","volume":"417","author":[{"family":"Wang","given":"Chun-Juan"},{"family":"Zeng","given":"Zi-Ling"},{"family":"Zhang","given":"Fu-Sheng"},{"family":"Guo","given":"Shou-Gang"}],"issued":{"date-parts":[["2020",10,15]]}}}],"schema":"https://github.com/citation-style-language/schema/raw/master/csl-citation.json"} </w:instrText>
      </w:r>
      <w:r>
        <w:rPr>
          <w:rFonts w:ascii="Times New Roman" w:hAnsi="Times New Roman" w:cs="Times New Roman"/>
          <w:sz w:val="24"/>
          <w:szCs w:val="24"/>
        </w:rPr>
        <w:fldChar w:fldCharType="separate"/>
      </w:r>
      <w:r w:rsidR="003B5142" w:rsidRPr="003B5142">
        <w:rPr>
          <w:rFonts w:ascii="Times New Roman" w:hAnsi="Times New Roman" w:cs="Times New Roman"/>
          <w:sz w:val="24"/>
        </w:rPr>
        <w:t xml:space="preserve"> [4], [5], [11]</w:t>
      </w:r>
      <w:r>
        <w:rPr>
          <w:rFonts w:ascii="Times New Roman" w:hAnsi="Times New Roman" w:cs="Times New Roman"/>
          <w:sz w:val="24"/>
          <w:szCs w:val="24"/>
        </w:rPr>
        <w:fldChar w:fldCharType="end"/>
      </w:r>
      <w:r w:rsidR="007E652C">
        <w:rPr>
          <w:rFonts w:ascii="Times New Roman" w:hAnsi="Times New Roman" w:cs="Times New Roman"/>
          <w:sz w:val="24"/>
          <w:szCs w:val="24"/>
        </w:rPr>
        <w:t xml:space="preserve">. Cơ chế bệnh sinh của </w:t>
      </w:r>
      <w:r w:rsidR="00905271">
        <w:rPr>
          <w:rFonts w:ascii="Times New Roman" w:hAnsi="Times New Roman" w:cs="Times New Roman"/>
          <w:sz w:val="24"/>
          <w:szCs w:val="24"/>
        </w:rPr>
        <w:t>viêm não kháng thụ thể NMDA sau nhiễm trùng chưa thực sự sáng tỏ, các giả thuyết cho rằng có sự tương đồng giữa cấu trúc của các vi sinh vật với thụ thể NMDA, hoặc vi sinh vật gây tổn thương tế bào não làm cho các kháng nguyên thần kinh tiếp xúc với hệ miễn dịch, ngoài ra còn có yếu tố nhạy cảm gen của vật chủ.</w:t>
      </w:r>
    </w:p>
    <w:p w:rsidR="002B51A8" w:rsidRDefault="00905271" w:rsidP="0026463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Thời gian trung </w:t>
      </w:r>
      <w:r w:rsidR="00A8184C">
        <w:rPr>
          <w:rFonts w:ascii="Times New Roman" w:hAnsi="Times New Roman" w:cs="Times New Roman"/>
          <w:sz w:val="24"/>
          <w:szCs w:val="24"/>
        </w:rPr>
        <w:t xml:space="preserve">vị </w:t>
      </w:r>
      <w:r>
        <w:rPr>
          <w:rFonts w:ascii="Times New Roman" w:hAnsi="Times New Roman" w:cs="Times New Roman"/>
          <w:sz w:val="24"/>
          <w:szCs w:val="24"/>
        </w:rPr>
        <w:t xml:space="preserve">từ khi khởi phát triệu chứng viêm não HSV đến khi khởi phát triệu chứng viêm não kháng thụ thể NMDA trong nghiên cứu của chúng tôi là 24 ngày, </w:t>
      </w:r>
      <w:r w:rsidR="00A8184C">
        <w:rPr>
          <w:rFonts w:ascii="Times New Roman" w:hAnsi="Times New Roman" w:cs="Times New Roman"/>
          <w:sz w:val="24"/>
          <w:szCs w:val="24"/>
        </w:rPr>
        <w:t xml:space="preserve">triệu chứng thường gặp nhất gợi ý viêm não kháng thụ thể NMDA là rối loạn vận động </w:t>
      </w:r>
      <w:r>
        <w:rPr>
          <w:rFonts w:ascii="Times New Roman" w:hAnsi="Times New Roman" w:cs="Times New Roman"/>
          <w:sz w:val="24"/>
          <w:szCs w:val="24"/>
        </w:rPr>
        <w:t>tương tự kết quả nghiên cứu của Nosadini và Armangue</w:t>
      </w:r>
      <w:r>
        <w:rPr>
          <w:rFonts w:ascii="Times New Roman" w:hAnsi="Times New Roman" w:cs="Times New Roman"/>
          <w:sz w:val="24"/>
          <w:szCs w:val="24"/>
        </w:rPr>
        <w:fldChar w:fldCharType="begin"/>
      </w:r>
      <w:r w:rsidR="003B5142">
        <w:rPr>
          <w:rFonts w:ascii="Times New Roman" w:hAnsi="Times New Roman" w:cs="Times New Roman"/>
          <w:sz w:val="24"/>
          <w:szCs w:val="24"/>
        </w:rPr>
        <w:instrText xml:space="preserve"> ADDIN ZOTERO_ITEM CSL_CITATION {"citationID":"YnaIE3PF","properties":{"formattedCitation":" [4], [12]","plainCitation":" [4], [12]","noteIndex":0},"citationItems":[{"id":156,"uris":["http://zotero.org/users/2067387/items/3R4PWJBH"],"itemData":{"id":156,"type":"article-journal","abstract":"Aim To conduct a systematic literature review on patients with biphasic disease with herpes simplex virus (HSV) encephalitis followed by anti-N-methyl-D-aspartate receptor (NMDAR) encephalitis. Method We conducted a case report and systematic literature review (up to 10 December 2016), focused on differences between herpes simplex encephalitis (HSE) and anti-NMDAR encephalitis phases, age-related characteristics of HSV-induced anti-NMDAR encephalitis, and therapy. For statistical analyses, McNemar's test, Fisher's test, and Wilcoxon rank sum test were used (two-tailed significance level set at 5%). Results Forty-three patients with biphasic disease were identified (31 children). Latency between HSE and anti-NMDAR encephalitis was significantly shorter in children than adults (median 24 vs 40.5d; p=0.006). Compared with HSE, anti-NMDAR encephalitis was characterized by significantly higher frequency of movement disorder (2.5% vs 75% respectively; p&lt;0.001), and significantly lower rate of seizures (70% vs 30% respectively; p=0.001). Compared with adults, during anti-NMDAR encephalitis children had significantly more movement disorders (86.7% children vs 40% adults; p=0.006), fewer psychiatric symptoms (41.9% children vs 90.0% adults; p=0.025), and a slightly higher median modified Rankin Scale score (5 in children vs 4 in adults; p=0.015). During anti-NMDAR encephalitis, 84.6 per cent of patients received aciclovir (for ≤7d in 22.7%; long-term antivirals in 18.0% only), and 92.7 per cent immune therapy, but none had recurrence of HSE clinically or using cerebrospinal fluid HSV polymerase chain reaction (median follow-up 7mo). Interpretation Our review suggests that movement disorder may help differentiate clinically an episode of HSV-induced anti-NMDAR encephalitis from HSE relapse. Compared with adults, children have shorter latency between HSE and anti-NMDAR encephalitis and, during anti-NMDAR encephalitis, more movement disorder, fewer psychiatric symptoms, and slightly more severe disease. According to our results, immune therapy given for HSV-induced anti-NMDAR encephalitis does not predispose patients to HSE recurrence.","container-title":"Developmental Medicine &amp; Child Neurology","DOI":"10.1111/dmcn.13448","ISSN":"1469-8749","issue":"8","language":"en","note":"_eprint: https://onlinelibrary.wiley.com/doi/pdf/10.1111/dmcn.13448","page":"796-805","source":"Wiley Online Library","title":"Herpes simplex virus-induced anti-N-methyl-d-aspartate receptor encephalitis: a systematic literature review with analysis of 43 cases","title-short":"Herpes simplex virus-induced anti-N-methyl-d-aspartate receptor encephalitis","volume":"59","author":[{"family":"Nosadini","given":"Margherita"},{"family":"Mohammad","given":"Shekeeb S"},{"family":"Corazza","given":"Francesco"},{"family":"Ruga","given":"Ezia Maria"},{"family":"Kothur","given":"Kavitha"},{"family":"Perilongo","given":"Giorgio"},{"family":"Frigo","given":"Anna Chiara"},{"family":"Toldo","given":"Irene"},{"family":"Dale","given":"Russell C"},{"family":"Sartori","given":"Stefano"}],"issued":{"date-parts":[["2017"]]}}},{"id":281,"uris":["http://zotero.org/users/2067387/items/E9M6I3YV"],"itemData":{"id":281,"type":"article-journal","abstract":"Background:\nHerpes simplex encephalitis (HSE) can trigger autoimmune encephalitis (AE) that leads to neurological worsening. We aimed to assess the frequency, syndromes, risk factors, and outcome of this complication.\n\nMethods:\nProspective observational study of patients with HSE diagnosed between January 1st 2014 and October 31st 2017 by neurologists, pediatricians, and infectious disease specialists in 19 secondary/tertiary Spanish centers (Cohort-A). Outpatient follow-up was obtained at 2, 6 and 12 months; patients who died within the first 3 weeks or with delay in recruitment &gt;10 days were excluded. Another group of patients was retrospectively studied after they developed AE post-HSE (Cohort-B). Multivariable binary logistic regression models were used to assess risk factors for AE.\n\nFindings:\nCohort-A included 51 patients (median age 50 years, IQR 6–68; 29 male); 14 (27%) developed AE and all (100%) had neuronal antibodies (9 NMDAR, 5 other); the other 37 did not present AE and 11 (30%) developed antibodies (3 NMDAR, 8 other) (p&lt;0.001). Antibody-detection within 3 weeks post-HSE often heralded AE (OR 11.5; 95% CI2.7–48.8, p=0.001). Within 2 months post-HSE, antibody sensitivity, specificity, positive and negative predictive values for AE were 100%, 76%, 61% and 100% (if only NMDAR considered: 64%, 95%, 82%, 88%; in youngest children: all 100%). Cohort-B included 48 patients (median age 8.8 years, IQR1.1–44.2; 27 male), 44 with AE (34 NMDAR, 10 other). In both Cohorts (n=58 AE), patients ≥4 years old frequently presented with psychosis (18/31, 58%; younger children not assessable). Patients ≤4 years (27) were more likely to have shorter HSE-AE intervals (median 26 vs 43 days, p=0.0073), choreoathetosis (27, 100% vs 0, p&lt;0.001), impaired consciousness (26, 96% vs 7, 23%, p&lt;0.001), NMDAR antibodies (24, 89% vs 19, 61%, p=0.033), and worse outcome at 1 year (median modified Rankin Scale, 4 vs 2, p&lt;0.001; seizures, 12/19 [63%] vs 3/23 [13%], p=0.001).\n\nInterpretation:\nAE occurs in 27% of patients with HSE. It follows the development of neuronal antibodies and usually presents within 3 months post-HSE; the symptoms are age-dependent, and the outcome is worse in young children. Prompt diagnosis is important because patients, mainly those older than 4 years, respond to immunotherapy.","container-title":"The Lancet. Neurology","DOI":"10.1016/S1474-4422(18)30244-8","ISSN":"1474-4422","issue":"9","journalAbbreviation":"Lancet Neurol","note":"PMID: 30049614\nPMCID: PMC6128696","page":"760-772","source":"PubMed Central","title":"Frequency, syndromes, risk factors, and outcome of autoimmune encephalitis following herpes simplex encephalitis: a prospective observational study and a retrospective analysis of cases","title-short":"Frequency, syndromes, risk factors, and outcome of autoimmune encephalitis following herpes simplex encephalitis","volume":"17","author":[{"family":"Armangue","given":"Thaís"},{"family":"Spatola","given":"Marianna"},{"family":"Vlagea","given":"Alexandru"},{"family":"Mattozzi","given":"Simone"},{"family":"Cárceles-Cordon","given":"Marc"},{"family":"Martinez-Heras","given":"Eloy"},{"family":"Llufriu","given":"Sara"},{"family":"Muchart","given":"Jordi"},{"family":"Erro","given":"María Elena"},{"family":"Abraira","given":"Laura"},{"family":"Moris","given":"German"},{"family":"Monros-Giménez","given":"Luis"},{"family":"Corral-Corral","given":"Íñigo"},{"family":"Montejo","given":"Carmen"},{"family":"Toledo","given":"Manuel"},{"family":"Bataller","given":"Luis"},{"family":"Secondi","given":"Gabriela"},{"family":"Ariño","given":"Helena"},{"family":"Martínez-Hernández","given":"Eugenia"},{"family":"Juan","given":"Manel"},{"family":"Marcos","given":"Maria Angeles"},{"family":"Alsina","given":"Laia"},{"family":"Saiz","given":"Albert"},{"family":"Rosenfeld","given":"Myrna R."},{"family":"Graus","given":"Francesc"},{"family":"Dalmau","given":"Josep"}],"issued":{"date-parts":[["2018",9]]}}}],"schema":"https://github.com/citation-style-language/schema/raw/master/csl-citation.json"} </w:instrText>
      </w:r>
      <w:r>
        <w:rPr>
          <w:rFonts w:ascii="Times New Roman" w:hAnsi="Times New Roman" w:cs="Times New Roman"/>
          <w:sz w:val="24"/>
          <w:szCs w:val="24"/>
        </w:rPr>
        <w:fldChar w:fldCharType="separate"/>
      </w:r>
      <w:r w:rsidR="003B5142" w:rsidRPr="003B5142">
        <w:rPr>
          <w:rFonts w:ascii="Times New Roman" w:hAnsi="Times New Roman" w:cs="Times New Roman"/>
          <w:sz w:val="24"/>
        </w:rPr>
        <w:t xml:space="preserve"> [4], [12]</w:t>
      </w:r>
      <w:r>
        <w:rPr>
          <w:rFonts w:ascii="Times New Roman" w:hAnsi="Times New Roman" w:cs="Times New Roman"/>
          <w:sz w:val="24"/>
          <w:szCs w:val="24"/>
        </w:rPr>
        <w:fldChar w:fldCharType="end"/>
      </w:r>
      <w:r w:rsidR="00A8184C">
        <w:rPr>
          <w:rFonts w:ascii="Times New Roman" w:hAnsi="Times New Roman" w:cs="Times New Roman"/>
          <w:sz w:val="24"/>
          <w:szCs w:val="24"/>
        </w:rPr>
        <w:t>. Ngoài ra, phần lớn bệnh nhân trong nghiên cứu chúng tôi có biểu hiện sốt lại hoặc sốt kéo dài, rối loạn giấc ngủ và co giật lại hoặc nặng hơn. Tỷ lệ bệnh nhân có triệu chứng tâm thần là 40%, tương tự nghiên cứu của Nosadini.</w:t>
      </w:r>
      <w:r w:rsidR="00BF145D">
        <w:rPr>
          <w:rFonts w:ascii="Times New Roman" w:hAnsi="Times New Roman" w:cs="Times New Roman"/>
          <w:sz w:val="24"/>
          <w:szCs w:val="24"/>
        </w:rPr>
        <w:t xml:space="preserve"> </w:t>
      </w:r>
      <w:proofErr w:type="gramStart"/>
      <w:r w:rsidR="00460D91">
        <w:rPr>
          <w:rFonts w:ascii="Times New Roman" w:hAnsi="Times New Roman" w:cs="Times New Roman"/>
          <w:sz w:val="24"/>
          <w:szCs w:val="24"/>
        </w:rPr>
        <w:t>mRS</w:t>
      </w:r>
      <w:proofErr w:type="gramEnd"/>
      <w:r w:rsidR="00BF145D">
        <w:rPr>
          <w:rFonts w:ascii="Times New Roman" w:hAnsi="Times New Roman" w:cs="Times New Roman"/>
          <w:sz w:val="24"/>
          <w:szCs w:val="24"/>
        </w:rPr>
        <w:t xml:space="preserve"> trước điều trị của các bệnh nhân trong nghiên cứu của chúng tôi </w:t>
      </w:r>
      <w:r w:rsidR="002B51A8">
        <w:rPr>
          <w:rFonts w:ascii="Times New Roman" w:hAnsi="Times New Roman" w:cs="Times New Roman"/>
          <w:sz w:val="24"/>
          <w:szCs w:val="24"/>
        </w:rPr>
        <w:t>cao</w:t>
      </w:r>
      <w:r w:rsidR="00BF145D">
        <w:rPr>
          <w:rFonts w:ascii="Times New Roman" w:hAnsi="Times New Roman" w:cs="Times New Roman"/>
          <w:sz w:val="24"/>
          <w:szCs w:val="24"/>
        </w:rPr>
        <w:t xml:space="preserve"> và không cải thiện tại thời điểm ra viện,</w:t>
      </w:r>
      <w:r w:rsidR="002B51A8">
        <w:rPr>
          <w:rFonts w:ascii="Times New Roman" w:hAnsi="Times New Roman" w:cs="Times New Roman"/>
          <w:sz w:val="24"/>
          <w:szCs w:val="24"/>
        </w:rPr>
        <w:t xml:space="preserve"> tương tự với các tác giả trên.</w:t>
      </w:r>
    </w:p>
    <w:p w:rsidR="00905271" w:rsidRDefault="002B51A8" w:rsidP="0026463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Chúng tôi chỉ gặp 2 bệnh nhân viêm não kháng thụ thể NMDA sau VNNB, tuy nhiên tuổi, thời gian khởi phát viêm não tự miễn tương tự với nghiên cứu của Luo</w:t>
      </w:r>
      <w:r>
        <w:rPr>
          <w:rFonts w:ascii="Times New Roman" w:hAnsi="Times New Roman" w:cs="Times New Roman"/>
          <w:sz w:val="24"/>
          <w:szCs w:val="24"/>
        </w:rPr>
        <w:fldChar w:fldCharType="begin"/>
      </w:r>
      <w:r w:rsidR="003B5142">
        <w:rPr>
          <w:rFonts w:ascii="Times New Roman" w:hAnsi="Times New Roman" w:cs="Times New Roman"/>
          <w:sz w:val="24"/>
          <w:szCs w:val="24"/>
        </w:rPr>
        <w:instrText xml:space="preserve"> ADDIN ZOTERO_ITEM CSL_CITATION {"citationID":"kOHmO9KZ","properties":{"formattedCitation":" [13]","plainCitation":" [13]","noteIndex":0},"citationItems":[{"id":252,"uris":["http://zotero.org/users/2067387/items/HKYLBVJA"],"itemData":{"id":252,"type":"article-journal","abstract":"Background\nViral encephalitis is an important trigger for anti-N-methyl-d-aspartate receptor (NMDAR) encephalitis. We analyzed the clinical characteristics of anti-NMDAR encephalitis after Japanese encephalitis (JE) in children.\nMethods\nClinical data of 185 children with anti-NMDAR encephalitis were retrospectively reviewed. Patients with a history of viral encephalitis other than JE or who were identified with other autoantibodies were excluded.\nResults\nTwenty children with anti-NMDAR encephalitis after JE were enrolled with a median age of 6 years and 10 months (interquartile range [IQR]: 3 years to 11 years and 5 months). The median time from JE to anti-NMDAR encephalitis was 29 (IQR: 25 to 32) days. At 12 months, most patients (17 of 18) recovered to at least their baseline modified Rankin scale (mRS) scores caused by JE. One hundred forty two children with classical anti-NMDAR encephalitis were enrolled. Compared with classical anti-NMDAR encephalitis, patients after JE had significantly more decreased level of consciousness (50% vs 18.3%, P = 0.003), more autonomic dysfunction (30.0% vs 9.9%, P = 0.021), fewer psychiatric or behavioral symptoms (70.0% vs 90.8%, P = 0.016), fewer seizures (25.0% vs 68.3%, P &lt; 0.001), lesser improvement 4 weeks after immunotherapy (35.0% vs 73.2%, P = 0.001), and worse outcomes at 12 months (median mRS: 1 vs 0, P &lt; 0.001).\nConclusions\nAnti-NMDAR encephalitis after JE in children mainly occurred within two months. Their clinical manifestation may differ from classical anti-NMDAR encephalitis. The prognosis of children with anti-NMDAR encephalitis after JE probably depends on the neurological sequelae after JE.","container-title":"Pediatric Neurology","DOI":"10.1016/j.pediatrneurol.2022.02.004","ISSN":"0887-8994","journalAbbreviation":"Pediatric Neurology","language":"en","page":"46-52","source":"ScienceDirect","title":"Clinical Characteristics of Children With Anti-N-Methyl-d-Aspartate Receptor Encephalitis After Japanese Encephalitis","volume":"130","author":[{"family":"Luo","given":"Hanyu"},{"family":"Ding","given":"Xiao"},{"family":"Li","given":"Yuhang"},{"family":"Ma","given":"Jiannan"},{"family":"Liu","given":"Benke"},{"family":"Zhou","given":"Lvli"},{"family":"Zheng","given":"Yaxin"},{"family":"Jiang","given":"Yan"},{"family":"Li","given":"Xiujuan"},{"family":"Jiang","given":"Li"}],"issued":{"date-parts":[["2022",5,1]]}}}],"schema":"https://github.com/citation-style-language/schema/raw/master/csl-citation.json"} </w:instrText>
      </w:r>
      <w:r>
        <w:rPr>
          <w:rFonts w:ascii="Times New Roman" w:hAnsi="Times New Roman" w:cs="Times New Roman"/>
          <w:sz w:val="24"/>
          <w:szCs w:val="24"/>
        </w:rPr>
        <w:fldChar w:fldCharType="separate"/>
      </w:r>
      <w:r w:rsidR="003B5142" w:rsidRPr="003B5142">
        <w:rPr>
          <w:rFonts w:ascii="Times New Roman" w:hAnsi="Times New Roman" w:cs="Times New Roman"/>
          <w:sz w:val="24"/>
        </w:rPr>
        <w:t xml:space="preserve"> [13]</w:t>
      </w:r>
      <w:r>
        <w:rPr>
          <w:rFonts w:ascii="Times New Roman" w:hAnsi="Times New Roman" w:cs="Times New Roman"/>
          <w:sz w:val="24"/>
          <w:szCs w:val="24"/>
        </w:rPr>
        <w:fldChar w:fldCharType="end"/>
      </w:r>
      <w:r>
        <w:rPr>
          <w:rFonts w:ascii="Times New Roman" w:hAnsi="Times New Roman" w:cs="Times New Roman"/>
          <w:sz w:val="24"/>
          <w:szCs w:val="24"/>
        </w:rPr>
        <w:t xml:space="preserve">. Cả 2 bệnh nhân của chúng tôi có biểu hiện rối loạn tâm thần và giảm tri giác trong khi các tỷ lệ này trong nghiên cứu của Luo lần lượt là 70 và 50%, sự khác biệt này do số bệnh nhân của chúng tôi quá ít. </w:t>
      </w:r>
      <w:r w:rsidR="00B31E50">
        <w:rPr>
          <w:rFonts w:ascii="Times New Roman" w:hAnsi="Times New Roman" w:cs="Times New Roman"/>
          <w:sz w:val="24"/>
          <w:szCs w:val="24"/>
        </w:rPr>
        <w:t xml:space="preserve">Trong nghiên cứu của Luo, 11/17 bệnh nhân được chụp CHT sọ não </w:t>
      </w:r>
      <w:r w:rsidR="00A33036">
        <w:rPr>
          <w:rFonts w:ascii="Times New Roman" w:hAnsi="Times New Roman" w:cs="Times New Roman"/>
          <w:sz w:val="24"/>
          <w:szCs w:val="24"/>
        </w:rPr>
        <w:t>cho thấy tổn thương lan rộng và rõ hơn so với tổn thương ban đầu, chúng tôi có 1 bệnh nhân được chụp CHT cả 2 giai đoạn viêm não và không có tổn thương mới hoặc nặng hơn tổn thương cũ.</w:t>
      </w:r>
    </w:p>
    <w:p w:rsidR="00A33036" w:rsidRDefault="00460D91" w:rsidP="0026463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Theo đồng thuận quốc tế 2021 về điều trị viêm não kháng thụ thể NMDA, bệnh nhân viêm não kháng thụ thể NMDA sau viêm não HSV được điều trị giống như viêm não kháng thụ thể NMDA do các căn nguyên khác: </w:t>
      </w:r>
      <w:r w:rsidR="00D82026">
        <w:rPr>
          <w:rFonts w:ascii="Times New Roman" w:hAnsi="Times New Roman" w:cs="Times New Roman"/>
          <w:sz w:val="24"/>
          <w:szCs w:val="24"/>
        </w:rPr>
        <w:t xml:space="preserve">khởi </w:t>
      </w:r>
      <w:r w:rsidR="00D82026" w:rsidRPr="00D82026">
        <w:rPr>
          <w:rFonts w:ascii="Times New Roman" w:hAnsi="Times New Roman" w:cs="Times New Roman"/>
          <w:sz w:val="24"/>
          <w:szCs w:val="24"/>
        </w:rPr>
        <w:t xml:space="preserve">đầu điều trị liệu pháp miễn dịch bằng các thuốc bậc 1: methylprednisolone, immunoglobulin tĩnh mạch (IVIG), và thay huyết tương. Có thể bắt </w:t>
      </w:r>
      <w:r w:rsidR="00D82026" w:rsidRPr="00D82026">
        <w:rPr>
          <w:rFonts w:ascii="Times New Roman" w:hAnsi="Times New Roman" w:cs="Times New Roman"/>
          <w:sz w:val="24"/>
          <w:szCs w:val="24"/>
        </w:rPr>
        <w:lastRenderedPageBreak/>
        <w:t>đầu bằng 1 hoặc 2 thuốc thuốc bậc 1 tùy thuộc mức độ nặng của bệnh, theo dõi đáp ứng sau 1 tuần, nếu không cải thiện tiếp tục thêm thuốc bậc 1 khác và theo dõi đáp ứng trong 2 tuần, nếu không cải thiện dùng thuốc bậc 2. Các thuốc duy trì chỉ định tùy vào mức độ nặng và đáp ứng điều trị của bệnh nhân</w:t>
      </w:r>
      <w:r w:rsidR="00D82026">
        <w:rPr>
          <w:rFonts w:ascii="Times New Roman" w:hAnsi="Times New Roman" w:cs="Times New Roman"/>
          <w:sz w:val="24"/>
          <w:szCs w:val="24"/>
        </w:rPr>
        <w:fldChar w:fldCharType="begin"/>
      </w:r>
      <w:r w:rsidR="003B5142">
        <w:rPr>
          <w:rFonts w:ascii="Times New Roman" w:hAnsi="Times New Roman" w:cs="Times New Roman"/>
          <w:sz w:val="24"/>
          <w:szCs w:val="24"/>
        </w:rPr>
        <w:instrText xml:space="preserve"> ADDIN ZOTERO_ITEM CSL_CITATION {"citationID":"Phf5jouY","properties":{"formattedCitation":" [14]","plainCitation":" [14]","noteIndex":0},"citationItems":[{"id":135,"uris":["http://zotero.org/users/2067387/items/DUYFNH5Q"],"itemData":{"id":135,"type":"article-journal","abstract":"Objective To create an international consensus treatment recommendation for pediatric NMDA receptor antibody encephalitis (NMDARE).","container-title":"Neurology - Neuroimmunology Neuroinflammation","DOI":"10.1212/NXI.0000000000001052","ISSN":"2332-7812","issue":"5","journalAbbreviation":"Neurol Neuroimmunol Neuroinflamm","language":"en","page":"e1052","source":"DOI.org (Crossref)","title":"International Consensus Recommendations for the Treatment of Pediatric NMDAR Antibody Encephalitis","volume":"8","author":[{"family":"Nosadini","given":"Margherita"},{"family":"Thomas","given":"Terrence"},{"family":"Eyre","given":"Michael"},{"family":"Anlar","given":"Banu"},{"family":"Armangue","given":"Thais"},{"family":"Benseler","given":"Susanne M."},{"family":"Cellucci","given":"Tania"},{"family":"Deiva","given":"Kumaran"},{"family":"Gallentine","given":"William"},{"family":"Gombolay","given":"Grace"},{"family":"Gorman","given":"Mark P."},{"family":"Hacohen","given":"Yael"},{"family":"Jiang","given":"Yuwu"},{"family":"Lim","given":"Byung Chan"},{"family":"Muscal","given":"Eyal"},{"family":"Ndondo","given":"Alvin"},{"family":"Neuteboom","given":"Rinze"},{"family":"Rostásy","given":"Kevin"},{"family":"Sakuma","given":"Hiroshi"},{"family":"Sharma","given":"Suvasini"},{"family":"Tenembaum","given":"Silvia Noemi"},{"family":"Van Mater","given":"Heather Ann"},{"family":"Wells","given":"Elizabeth"},{"family":"Wickstrom","given":"Ronny"},{"family":"Yeshokumar","given":"Anusha K."},{"family":"Irani","given":"Sarosh R."},{"family":"Dalmau","given":"Josep"},{"family":"Lim","given":"Ming"},{"family":"Dale","given":"Russell C."}],"issued":{"date-parts":[["2021",9]]}}}],"schema":"https://github.com/citation-style-language/schema/raw/master/csl-citation.json"} </w:instrText>
      </w:r>
      <w:r w:rsidR="00D82026">
        <w:rPr>
          <w:rFonts w:ascii="Times New Roman" w:hAnsi="Times New Roman" w:cs="Times New Roman"/>
          <w:sz w:val="24"/>
          <w:szCs w:val="24"/>
        </w:rPr>
        <w:fldChar w:fldCharType="separate"/>
      </w:r>
      <w:r w:rsidR="003B5142" w:rsidRPr="003B5142">
        <w:rPr>
          <w:rFonts w:ascii="Times New Roman" w:hAnsi="Times New Roman" w:cs="Times New Roman"/>
          <w:sz w:val="24"/>
        </w:rPr>
        <w:t xml:space="preserve"> [14]</w:t>
      </w:r>
      <w:r w:rsidR="00D82026">
        <w:rPr>
          <w:rFonts w:ascii="Times New Roman" w:hAnsi="Times New Roman" w:cs="Times New Roman"/>
          <w:sz w:val="24"/>
          <w:szCs w:val="24"/>
        </w:rPr>
        <w:fldChar w:fldCharType="end"/>
      </w:r>
      <w:r w:rsidR="00D82026">
        <w:rPr>
          <w:rFonts w:ascii="Times New Roman" w:hAnsi="Times New Roman" w:cs="Times New Roman"/>
          <w:sz w:val="24"/>
          <w:szCs w:val="24"/>
        </w:rPr>
        <w:t>.</w:t>
      </w:r>
      <w:r>
        <w:rPr>
          <w:rFonts w:ascii="Times New Roman" w:hAnsi="Times New Roman" w:cs="Times New Roman"/>
          <w:sz w:val="24"/>
          <w:szCs w:val="24"/>
        </w:rPr>
        <w:t xml:space="preserve"> </w:t>
      </w:r>
      <w:r w:rsidR="00A33036">
        <w:rPr>
          <w:rFonts w:ascii="Times New Roman" w:hAnsi="Times New Roman" w:cs="Times New Roman"/>
          <w:sz w:val="24"/>
          <w:szCs w:val="24"/>
        </w:rPr>
        <w:t>Trong một nghiên cứu trên hơn 500 bệnh nhân viêm não kháng thụ thể NMDA do tất cả căn nguyên, Titulaer công bố tỷ lệ bệnh nhân đáp ứng tốt với liệu pháp miễn dịch bậc 1 trong vòng 4 tuần là 53%,</w:t>
      </w:r>
      <w:r>
        <w:rPr>
          <w:rFonts w:ascii="Times New Roman" w:hAnsi="Times New Roman" w:cs="Times New Roman"/>
          <w:sz w:val="24"/>
          <w:szCs w:val="24"/>
        </w:rPr>
        <w:t xml:space="preserve"> </w:t>
      </w:r>
      <w:r w:rsidR="00D82026">
        <w:rPr>
          <w:rFonts w:ascii="Times New Roman" w:hAnsi="Times New Roman" w:cs="Times New Roman"/>
          <w:sz w:val="24"/>
          <w:szCs w:val="24"/>
        </w:rPr>
        <w:t>trong số không đáp ứng với thuốc bậc 1, 57% bệnh nhân được dùng thuốc bậc 2 và có kết quả tốt hơn so với những bệnh nhân không dùng bậc 2. Kết quả điều trị tốt (mRS từ 0-2) tại thời điểm 24 tháng sau điều trị là 81%</w:t>
      </w:r>
      <w:r w:rsidR="00D82026">
        <w:rPr>
          <w:rFonts w:ascii="Times New Roman" w:hAnsi="Times New Roman" w:cs="Times New Roman"/>
          <w:sz w:val="24"/>
          <w:szCs w:val="24"/>
        </w:rPr>
        <w:fldChar w:fldCharType="begin"/>
      </w:r>
      <w:r w:rsidR="00D82026">
        <w:rPr>
          <w:rFonts w:ascii="Times New Roman" w:hAnsi="Times New Roman" w:cs="Times New Roman"/>
          <w:sz w:val="24"/>
          <w:szCs w:val="24"/>
        </w:rPr>
        <w:instrText xml:space="preserve"> ADDIN ZOTERO_ITEM CSL_CITATION {"citationID":"h6Zh2yZW","properties":{"formattedCitation":" [2]","plainCitation":" [2]","noteIndex":0},"citationItems":[{"id":192,"uris":["http://zotero.org/users/2067387/items/PRECIPC5"],"itemData":{"id":192,"type":"article-journal","abstract":"BACKGROUND: Anti-NMDA receptor (NMDAR) encephalitis is an autoimmune disorder in which the use of immunotherapy and the long-term outcome have not been defined. We aimed to assess the presentation of the disease, the spectrum of symptoms, immunotherapies used, timing of improvement, and long-term outcome.\nMETHODS: In this multi-institutional observational study, we tested for the presence of NMDAR antibodies in serum or CSF samples of patients with encephalitis between Jan 1, 2007, and Jan 1, 2012. All patients who tested positive for NMDAR antibodies were included in the study; patients were assessed at symptom onset and at months 4, 8, 12, 18, and 24, by use of the modified Rankin scale (mRS). Treatment included first-line immunotherapy (steroids, intravenous immunoglobulin, plasmapheresis), second-line immunotherapy (rituximab, cyclophosphamide), and tumour removal. Predictors of outcome were determined at the Universities of Pennsylvania (PA, USA) and Barcelona (Spain) by use of a generalised linear mixed model with binary distribution.\nRESULTS: We enrolled 577 patients (median age 21 years, range 8 months to 85 years), 211 of whom were children (&lt;18 years). Treatment effects and outcome were assessable in 501 (median follow-up 24 months, range 4-186): 472 (94%) underwent first-line immunotherapy or tumour removal, resulting in improvement within 4 weeks in 251 (53%). Of 221 patients who did not improve with first-line treatment, 125 (57%) received second-line immunotherapy that resulted in a better outcome (mRS 0-2) than those who did not (odds ratio [OR] 2·69, CI 1·24-5·80; p=0·012). During the first 24 months, 394 of 501 patients achieved a good outcome (mRS 0-2; median 6 months, IQR 2-12) and 30 died. At 24 months' follow-up, 203 (81%) of 252 patients had good outcome. Outcomes continued to improve for up to 18 months after symptom onset. Predictors of good outcome were early treatment (0·62, 0·50-0·76; p&lt;0·0001) and no admission to an intensive care unit (0·12, 0·06-0·22; p&lt;0·0001). 45 patients had one or multiple relapses (representing a 12% risk within 2 years); 46 (67%) of 69 relapses were less severe than initial episodes (p&lt;0·0001). In 177 children, predictors of good outcome and the magnitude of effect of second-line immunotherapy were similar to those of the entire cohort.\nINTERPRETATION: Most patients with anti-NMDAR encephalitis respond to immunotherapy. Second-line immunotherapy is usually effective when first-line treatments fail. In this cohort, the recovery of some patients took up to 18 months.\nFUNDING: The Dutch Cancer Society, the National Institutes of Health, the McKnight Neuroscience of Brain Disorders award, The Fondo de Investigaciones Sanitarias, and Fundació la Marató de TV3.","container-title":"The Lancet. Neurology","DOI":"10.1016/S1474-4422(12)70310-1","ISSN":"1474-4465","issue":"2","journalAbbreviation":"Lancet Neurol","language":"eng","note":"PMID: 23290630\nPMCID: PMC3563251","page":"157-165","source":"PubMed","title":"Treatment and prognostic factors for long-term outcome in patients with anti-NMDA receptor encephalitis: an observational cohort study","title-short":"Treatment and prognostic factors for long-term outcome in patients with anti-NMDA receptor encephalitis","volume":"12","author":[{"family":"Titulaer","given":"Maarten J."},{"family":"McCracken","given":"Lindsey"},{"family":"Gabilondo","given":"Iñigo"},{"family":"Armangué","given":"Thaís"},{"family":"Glaser","given":"Carol"},{"family":"Iizuka","given":"Takahiro"},{"family":"Honig","given":"Lawrence S."},{"family":"Benseler","given":"Susanne M."},{"family":"Kawachi","given":"Izumi"},{"family":"Martinez-Hernandez","given":"Eugenia"},{"family":"Aguilar","given":"Esther"},{"family":"Gresa-Arribas","given":"Núria"},{"family":"Ryan-Florance","given":"Nicole"},{"family":"Torrents","given":"Abiguei"},{"family":"Saiz","given":"Albert"},{"family":"Rosenfeld","given":"Myrna R."},{"family":"Balice-Gordon","given":"Rita"},{"family":"Graus","given":"Francesc"},{"family":"Dalmau","given":"Josep"}],"issued":{"date-parts":[["2013",2]]}}}],"schema":"https://github.com/citation-style-language/schema/raw/master/csl-citation.json"} </w:instrText>
      </w:r>
      <w:r w:rsidR="00D82026">
        <w:rPr>
          <w:rFonts w:ascii="Times New Roman" w:hAnsi="Times New Roman" w:cs="Times New Roman"/>
          <w:sz w:val="24"/>
          <w:szCs w:val="24"/>
        </w:rPr>
        <w:fldChar w:fldCharType="separate"/>
      </w:r>
      <w:r w:rsidR="00626A52" w:rsidRPr="00626A52">
        <w:rPr>
          <w:rFonts w:ascii="Times New Roman" w:hAnsi="Times New Roman" w:cs="Times New Roman"/>
          <w:sz w:val="24"/>
        </w:rPr>
        <w:t xml:space="preserve"> [2]</w:t>
      </w:r>
      <w:r w:rsidR="00D82026">
        <w:rPr>
          <w:rFonts w:ascii="Times New Roman" w:hAnsi="Times New Roman" w:cs="Times New Roman"/>
          <w:sz w:val="24"/>
          <w:szCs w:val="24"/>
        </w:rPr>
        <w:fldChar w:fldCharType="end"/>
      </w:r>
      <w:r w:rsidR="00D82026">
        <w:rPr>
          <w:rFonts w:ascii="Times New Roman" w:hAnsi="Times New Roman" w:cs="Times New Roman"/>
          <w:sz w:val="24"/>
          <w:szCs w:val="24"/>
        </w:rPr>
        <w:t>. N</w:t>
      </w:r>
      <w:r w:rsidR="00A33036">
        <w:rPr>
          <w:rFonts w:ascii="Times New Roman" w:hAnsi="Times New Roman" w:cs="Times New Roman"/>
          <w:sz w:val="24"/>
          <w:szCs w:val="24"/>
        </w:rPr>
        <w:t>ghiên cứu của chúng tôi có 7/13 bệnh nhân đáp ứng kém với thuốc bậc 1</w:t>
      </w:r>
      <w:r w:rsidR="00D82026">
        <w:rPr>
          <w:rFonts w:ascii="Times New Roman" w:hAnsi="Times New Roman" w:cs="Times New Roman"/>
          <w:sz w:val="24"/>
          <w:szCs w:val="24"/>
        </w:rPr>
        <w:t>,</w:t>
      </w:r>
      <w:r w:rsidR="00A33036">
        <w:rPr>
          <w:rFonts w:ascii="Times New Roman" w:hAnsi="Times New Roman" w:cs="Times New Roman"/>
          <w:sz w:val="24"/>
          <w:szCs w:val="24"/>
        </w:rPr>
        <w:t xml:space="preserve"> đòi hỏi dùng thuốc bậc 2 và duy trì, </w:t>
      </w:r>
      <w:r>
        <w:rPr>
          <w:rFonts w:ascii="Times New Roman" w:hAnsi="Times New Roman" w:cs="Times New Roman"/>
          <w:sz w:val="24"/>
          <w:szCs w:val="24"/>
        </w:rPr>
        <w:t>điều này có thể do 12/13 bệnh nhân trong nghiên cứu của chúng tôi có tổn thương não do virus</w:t>
      </w:r>
      <w:r w:rsidR="00D82026">
        <w:rPr>
          <w:rFonts w:ascii="Times New Roman" w:hAnsi="Times New Roman" w:cs="Times New Roman"/>
          <w:sz w:val="24"/>
          <w:szCs w:val="24"/>
        </w:rPr>
        <w:t xml:space="preserve"> trước khi mắc viêm não tự miễn</w:t>
      </w:r>
      <w:r>
        <w:rPr>
          <w:rFonts w:ascii="Times New Roman" w:hAnsi="Times New Roman" w:cs="Times New Roman"/>
          <w:sz w:val="24"/>
          <w:szCs w:val="24"/>
        </w:rPr>
        <w:t>.</w:t>
      </w:r>
    </w:p>
    <w:p w:rsidR="00460D91" w:rsidRDefault="00460D91" w:rsidP="0026463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Nghiên cứu của chúng tôi có một số hạn chế</w:t>
      </w:r>
      <w:r w:rsidR="00302B28">
        <w:rPr>
          <w:rFonts w:ascii="Times New Roman" w:hAnsi="Times New Roman" w:cs="Times New Roman"/>
          <w:sz w:val="24"/>
          <w:szCs w:val="24"/>
        </w:rPr>
        <w:t xml:space="preserve"> như sau</w:t>
      </w:r>
      <w:r w:rsidR="00D82026">
        <w:rPr>
          <w:rFonts w:ascii="Times New Roman" w:hAnsi="Times New Roman" w:cs="Times New Roman"/>
          <w:sz w:val="24"/>
          <w:szCs w:val="24"/>
        </w:rPr>
        <w:t xml:space="preserve">: </w:t>
      </w:r>
      <w:r w:rsidR="00302B28">
        <w:rPr>
          <w:rFonts w:ascii="Times New Roman" w:hAnsi="Times New Roman" w:cs="Times New Roman"/>
          <w:sz w:val="24"/>
          <w:szCs w:val="24"/>
        </w:rPr>
        <w:t xml:space="preserve">thứ nhất, </w:t>
      </w:r>
      <w:r w:rsidR="00D82026">
        <w:rPr>
          <w:rFonts w:ascii="Times New Roman" w:hAnsi="Times New Roman" w:cs="Times New Roman"/>
          <w:sz w:val="24"/>
          <w:szCs w:val="24"/>
        </w:rPr>
        <w:t>số lượng bệnh nhân ít do đó các kết quả</w:t>
      </w:r>
      <w:r w:rsidR="00302B28">
        <w:rPr>
          <w:rFonts w:ascii="Times New Roman" w:hAnsi="Times New Roman" w:cs="Times New Roman"/>
          <w:sz w:val="24"/>
          <w:szCs w:val="24"/>
        </w:rPr>
        <w:t xml:space="preserve"> thống kê</w:t>
      </w:r>
      <w:r w:rsidR="00D82026">
        <w:rPr>
          <w:rFonts w:ascii="Times New Roman" w:hAnsi="Times New Roman" w:cs="Times New Roman"/>
          <w:sz w:val="24"/>
          <w:szCs w:val="24"/>
        </w:rPr>
        <w:t xml:space="preserve"> có thể không đại diện cho</w:t>
      </w:r>
      <w:r w:rsidR="00302B28">
        <w:rPr>
          <w:rFonts w:ascii="Times New Roman" w:hAnsi="Times New Roman" w:cs="Times New Roman"/>
          <w:sz w:val="24"/>
          <w:szCs w:val="24"/>
        </w:rPr>
        <w:t xml:space="preserve"> quần thể; thứ 2, chúng tôi chỉ theo dõi bệnh nhân đến lúc ra viện trong khi bệnh nhân có thể vẫn tiếp tục hồi phục cho đến 24 tháng sau điều trị do dó kết quả điều trị có thể chưa phản ánh đúng thực tế. Cần có các nghiên cứu tiếp </w:t>
      </w:r>
      <w:proofErr w:type="gramStart"/>
      <w:r w:rsidR="00302B28">
        <w:rPr>
          <w:rFonts w:ascii="Times New Roman" w:hAnsi="Times New Roman" w:cs="Times New Roman"/>
          <w:sz w:val="24"/>
          <w:szCs w:val="24"/>
        </w:rPr>
        <w:t>theo</w:t>
      </w:r>
      <w:proofErr w:type="gramEnd"/>
      <w:r w:rsidR="00302B28">
        <w:rPr>
          <w:rFonts w:ascii="Times New Roman" w:hAnsi="Times New Roman" w:cs="Times New Roman"/>
          <w:sz w:val="24"/>
          <w:szCs w:val="24"/>
        </w:rPr>
        <w:t xml:space="preserve"> để giải quyết các hạn chế này</w:t>
      </w:r>
    </w:p>
    <w:p w:rsidR="000B6991" w:rsidRDefault="007B691F" w:rsidP="0026463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5. KẾT LUẬN</w:t>
      </w:r>
    </w:p>
    <w:p w:rsidR="00985246" w:rsidRDefault="00302B28" w:rsidP="0098524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Cần nghĩ đến viêm não tự miễn ở những bệnh nhân có tiền sử viêm não virus đang trong giai đoạn hồi phục</w:t>
      </w:r>
      <w:r w:rsidR="00626A52">
        <w:rPr>
          <w:rFonts w:ascii="Times New Roman" w:hAnsi="Times New Roman" w:cs="Times New Roman"/>
          <w:sz w:val="24"/>
          <w:szCs w:val="24"/>
        </w:rPr>
        <w:t>,</w:t>
      </w:r>
      <w:r>
        <w:rPr>
          <w:rFonts w:ascii="Times New Roman" w:hAnsi="Times New Roman" w:cs="Times New Roman"/>
          <w:sz w:val="24"/>
          <w:szCs w:val="24"/>
        </w:rPr>
        <w:t xml:space="preserve"> xuất hiện các triệu chứng</w:t>
      </w:r>
      <w:r w:rsidR="00626A52">
        <w:rPr>
          <w:rFonts w:ascii="Times New Roman" w:hAnsi="Times New Roman" w:cs="Times New Roman"/>
          <w:sz w:val="24"/>
          <w:szCs w:val="24"/>
        </w:rPr>
        <w:t>:</w:t>
      </w:r>
      <w:r>
        <w:rPr>
          <w:rFonts w:ascii="Times New Roman" w:hAnsi="Times New Roman" w:cs="Times New Roman"/>
          <w:sz w:val="24"/>
          <w:szCs w:val="24"/>
        </w:rPr>
        <w:t xml:space="preserve"> rối loạn vận động, sốt, rối loạn giấc ngủ</w:t>
      </w:r>
      <w:r w:rsidR="00626A52">
        <w:rPr>
          <w:rFonts w:ascii="Times New Roman" w:hAnsi="Times New Roman" w:cs="Times New Roman"/>
          <w:sz w:val="24"/>
          <w:szCs w:val="24"/>
        </w:rPr>
        <w:t>, co giật. Chẩn đoán sớm và điều trị thích hợp mang lại kết quả tốt cho bệnh nhân</w:t>
      </w:r>
      <w:r>
        <w:rPr>
          <w:rFonts w:ascii="Times New Roman" w:hAnsi="Times New Roman" w:cs="Times New Roman"/>
          <w:sz w:val="24"/>
          <w:szCs w:val="24"/>
        </w:rPr>
        <w:t xml:space="preserve">  </w:t>
      </w:r>
    </w:p>
    <w:p w:rsidR="00264635" w:rsidRDefault="000B6991" w:rsidP="00985246">
      <w:pPr>
        <w:spacing w:after="0" w:line="360" w:lineRule="auto"/>
        <w:ind w:firstLine="720"/>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TÀI LIỆU THAM KHẢO</w:t>
      </w:r>
    </w:p>
    <w:p w:rsidR="003B5142" w:rsidRPr="003B5142" w:rsidRDefault="000B6991" w:rsidP="003B5142">
      <w:pPr>
        <w:pStyle w:val="Bibliography"/>
        <w:tabs>
          <w:tab w:val="clear" w:pos="264"/>
          <w:tab w:val="left" w:pos="426"/>
        </w:tabs>
        <w:spacing w:line="288" w:lineRule="auto"/>
        <w:ind w:left="425" w:hanging="425"/>
        <w:jc w:val="both"/>
        <w:rPr>
          <w:rFonts w:ascii="Times New Roman" w:hAnsi="Times New Roman" w:cs="Times New Roman"/>
          <w:sz w:val="24"/>
        </w:rPr>
      </w:pPr>
      <w:r w:rsidRPr="003B5142">
        <w:rPr>
          <w:rFonts w:ascii="Times New Roman" w:hAnsi="Times New Roman" w:cs="Times New Roman"/>
          <w:sz w:val="24"/>
        </w:rPr>
        <w:fldChar w:fldCharType="begin"/>
      </w:r>
      <w:r w:rsidR="00626A52" w:rsidRPr="003B5142">
        <w:rPr>
          <w:rFonts w:ascii="Times New Roman" w:hAnsi="Times New Roman" w:cs="Times New Roman"/>
          <w:sz w:val="24"/>
        </w:rPr>
        <w:instrText xml:space="preserve"> ADDIN ZOTERO_BIBL {"uncited":[],"omitted":[],"custom":[]} CSL_BIBLIOGRAPHY </w:instrText>
      </w:r>
      <w:r w:rsidRPr="003B5142">
        <w:rPr>
          <w:rFonts w:ascii="Times New Roman" w:hAnsi="Times New Roman" w:cs="Times New Roman"/>
          <w:sz w:val="24"/>
        </w:rPr>
        <w:fldChar w:fldCharType="separate"/>
      </w:r>
      <w:r w:rsidR="003B5142" w:rsidRPr="003B5142">
        <w:rPr>
          <w:rFonts w:ascii="Times New Roman" w:hAnsi="Times New Roman" w:cs="Times New Roman"/>
          <w:sz w:val="24"/>
        </w:rPr>
        <w:t>1.</w:t>
      </w:r>
      <w:r w:rsidR="003B5142" w:rsidRPr="003B5142">
        <w:rPr>
          <w:rFonts w:ascii="Times New Roman" w:hAnsi="Times New Roman" w:cs="Times New Roman"/>
          <w:sz w:val="24"/>
        </w:rPr>
        <w:tab/>
        <w:t>Hansen K.B., Yi F., Perszyk R.E., et al. (2018). Structure, function, and allosteric modulation of NMDA receptors. Journal of General Physiology, 150(8), 1081–1105.</w:t>
      </w:r>
    </w:p>
    <w:p w:rsidR="003B5142" w:rsidRPr="003B5142" w:rsidRDefault="003B5142" w:rsidP="003B5142">
      <w:pPr>
        <w:pStyle w:val="Bibliography"/>
        <w:tabs>
          <w:tab w:val="clear" w:pos="264"/>
          <w:tab w:val="left" w:pos="426"/>
        </w:tabs>
        <w:spacing w:line="288" w:lineRule="auto"/>
        <w:ind w:left="425" w:hanging="425"/>
        <w:jc w:val="both"/>
        <w:rPr>
          <w:rFonts w:ascii="Times New Roman" w:hAnsi="Times New Roman" w:cs="Times New Roman"/>
          <w:sz w:val="24"/>
        </w:rPr>
      </w:pPr>
      <w:r w:rsidRPr="003B5142">
        <w:rPr>
          <w:rFonts w:ascii="Times New Roman" w:hAnsi="Times New Roman" w:cs="Times New Roman"/>
          <w:sz w:val="24"/>
        </w:rPr>
        <w:t>2.</w:t>
      </w:r>
      <w:r w:rsidRPr="003B5142">
        <w:rPr>
          <w:rFonts w:ascii="Times New Roman" w:hAnsi="Times New Roman" w:cs="Times New Roman"/>
          <w:sz w:val="24"/>
        </w:rPr>
        <w:tab/>
        <w:t>Titulaer M.J., McCracken L., Gabilondo I., et al. (2013). Treatment and prognostic factors for long-term outcome in patients with anti-NMDA receptor encephalitis: an observational cohort study. Lancet Neurol, 12(2), 157–165.</w:t>
      </w:r>
    </w:p>
    <w:p w:rsidR="003B5142" w:rsidRPr="003B5142" w:rsidRDefault="003B5142" w:rsidP="003B5142">
      <w:pPr>
        <w:pStyle w:val="Bibliography"/>
        <w:tabs>
          <w:tab w:val="clear" w:pos="264"/>
          <w:tab w:val="left" w:pos="426"/>
        </w:tabs>
        <w:spacing w:line="288" w:lineRule="auto"/>
        <w:ind w:left="425" w:hanging="425"/>
        <w:jc w:val="both"/>
        <w:rPr>
          <w:rFonts w:ascii="Times New Roman" w:hAnsi="Times New Roman" w:cs="Times New Roman"/>
          <w:sz w:val="24"/>
        </w:rPr>
      </w:pPr>
      <w:r w:rsidRPr="003B5142">
        <w:rPr>
          <w:rFonts w:ascii="Times New Roman" w:hAnsi="Times New Roman" w:cs="Times New Roman"/>
          <w:sz w:val="24"/>
        </w:rPr>
        <w:t>3.</w:t>
      </w:r>
      <w:r w:rsidRPr="003B5142">
        <w:rPr>
          <w:rFonts w:ascii="Times New Roman" w:hAnsi="Times New Roman" w:cs="Times New Roman"/>
          <w:sz w:val="24"/>
        </w:rPr>
        <w:tab/>
        <w:t>Vitaliani R., Mason W., Ances B., et al. (2005). Paraneoplastic encephalitis, psychiatric symptoms, and hypoventilation in ovarian teratoma. Ann Neurol, 58(4), 594–604.</w:t>
      </w:r>
    </w:p>
    <w:p w:rsidR="003B5142" w:rsidRPr="003B5142" w:rsidRDefault="003B5142" w:rsidP="003B5142">
      <w:pPr>
        <w:pStyle w:val="Bibliography"/>
        <w:tabs>
          <w:tab w:val="clear" w:pos="264"/>
          <w:tab w:val="left" w:pos="426"/>
        </w:tabs>
        <w:spacing w:line="288" w:lineRule="auto"/>
        <w:ind w:left="425" w:hanging="425"/>
        <w:jc w:val="both"/>
        <w:rPr>
          <w:rFonts w:ascii="Times New Roman" w:hAnsi="Times New Roman" w:cs="Times New Roman"/>
          <w:sz w:val="24"/>
        </w:rPr>
      </w:pPr>
      <w:r w:rsidRPr="003B5142">
        <w:rPr>
          <w:rFonts w:ascii="Times New Roman" w:hAnsi="Times New Roman" w:cs="Times New Roman"/>
          <w:sz w:val="24"/>
        </w:rPr>
        <w:t>4.</w:t>
      </w:r>
      <w:r w:rsidRPr="003B5142">
        <w:rPr>
          <w:rFonts w:ascii="Times New Roman" w:hAnsi="Times New Roman" w:cs="Times New Roman"/>
          <w:sz w:val="24"/>
        </w:rPr>
        <w:tab/>
        <w:t>Nosadini M., Mohammad S.S., Corazza F., et al. (2017). Herpes simplex virus-induced anti-N-methyl-d-aspartate receptor encephalitis: a systematic literature review with analysis of 43 cases. Developmental Medicine &amp; Child Neurology, 59(8), 796–805.</w:t>
      </w:r>
    </w:p>
    <w:p w:rsidR="003B5142" w:rsidRPr="003B5142" w:rsidRDefault="003B5142" w:rsidP="003B5142">
      <w:pPr>
        <w:pStyle w:val="Bibliography"/>
        <w:tabs>
          <w:tab w:val="clear" w:pos="264"/>
          <w:tab w:val="left" w:pos="426"/>
        </w:tabs>
        <w:spacing w:line="288" w:lineRule="auto"/>
        <w:ind w:left="425" w:hanging="425"/>
        <w:jc w:val="both"/>
        <w:rPr>
          <w:rFonts w:ascii="Times New Roman" w:hAnsi="Times New Roman" w:cs="Times New Roman"/>
          <w:sz w:val="24"/>
        </w:rPr>
      </w:pPr>
      <w:r w:rsidRPr="003B5142">
        <w:rPr>
          <w:rFonts w:ascii="Times New Roman" w:hAnsi="Times New Roman" w:cs="Times New Roman"/>
          <w:sz w:val="24"/>
        </w:rPr>
        <w:t>5.</w:t>
      </w:r>
      <w:r w:rsidRPr="003B5142">
        <w:rPr>
          <w:rFonts w:ascii="Times New Roman" w:hAnsi="Times New Roman" w:cs="Times New Roman"/>
          <w:sz w:val="24"/>
        </w:rPr>
        <w:tab/>
        <w:t>Ma J., Han W., and Jiang L. (2020). Japanese encephalitis-induced anti-N-methyl-d-aspartate receptor encephalitis: A hospital-based prospective study. Brain and Development, 42(2), 179–184.</w:t>
      </w:r>
    </w:p>
    <w:p w:rsidR="003B5142" w:rsidRPr="003B5142" w:rsidRDefault="003B5142" w:rsidP="003B5142">
      <w:pPr>
        <w:pStyle w:val="Bibliography"/>
        <w:tabs>
          <w:tab w:val="clear" w:pos="264"/>
          <w:tab w:val="left" w:pos="426"/>
        </w:tabs>
        <w:spacing w:line="288" w:lineRule="auto"/>
        <w:ind w:left="425" w:hanging="425"/>
        <w:jc w:val="both"/>
        <w:rPr>
          <w:rFonts w:ascii="Times New Roman" w:hAnsi="Times New Roman" w:cs="Times New Roman"/>
          <w:sz w:val="24"/>
        </w:rPr>
      </w:pPr>
      <w:r w:rsidRPr="003B5142">
        <w:rPr>
          <w:rFonts w:ascii="Times New Roman" w:hAnsi="Times New Roman" w:cs="Times New Roman"/>
          <w:sz w:val="24"/>
        </w:rPr>
        <w:t>6.</w:t>
      </w:r>
      <w:r w:rsidRPr="003B5142">
        <w:rPr>
          <w:rFonts w:ascii="Times New Roman" w:hAnsi="Times New Roman" w:cs="Times New Roman"/>
          <w:sz w:val="24"/>
        </w:rPr>
        <w:tab/>
        <w:t>Gable M.S., Gavali S., Radner A., et al. (2009). Anti-NMDA receptor encephalitis: report of ten cases and comparison with viral encephalitis. Eur J Clin Microbiol Infect Dis, 28(12), 1421–1429.</w:t>
      </w:r>
    </w:p>
    <w:p w:rsidR="003B5142" w:rsidRPr="003B5142" w:rsidRDefault="003B5142" w:rsidP="003B5142">
      <w:pPr>
        <w:pStyle w:val="Bibliography"/>
        <w:tabs>
          <w:tab w:val="clear" w:pos="264"/>
          <w:tab w:val="left" w:pos="426"/>
        </w:tabs>
        <w:spacing w:line="288" w:lineRule="auto"/>
        <w:ind w:left="425" w:hanging="425"/>
        <w:jc w:val="both"/>
        <w:rPr>
          <w:rFonts w:ascii="Times New Roman" w:hAnsi="Times New Roman" w:cs="Times New Roman"/>
          <w:sz w:val="24"/>
        </w:rPr>
      </w:pPr>
      <w:r w:rsidRPr="003B5142">
        <w:rPr>
          <w:rFonts w:ascii="Times New Roman" w:hAnsi="Times New Roman" w:cs="Times New Roman"/>
          <w:sz w:val="24"/>
        </w:rPr>
        <w:lastRenderedPageBreak/>
        <w:t>7.</w:t>
      </w:r>
      <w:r w:rsidRPr="003B5142">
        <w:rPr>
          <w:rFonts w:ascii="Times New Roman" w:hAnsi="Times New Roman" w:cs="Times New Roman"/>
          <w:sz w:val="24"/>
        </w:rPr>
        <w:tab/>
        <w:t xml:space="preserve">Nguyễn Phương Hạnh, Trần Thị Thu Hương, Nguyễn Văn Lâm (2018). Bệnh viêm não kháng thụ thể NMDA sau viêm não HSV1 ở trẻ em điều trị tại Bệnh viện </w:t>
      </w:r>
      <w:proofErr w:type="gramStart"/>
      <w:r w:rsidRPr="003B5142">
        <w:rPr>
          <w:rFonts w:ascii="Times New Roman" w:hAnsi="Times New Roman" w:cs="Times New Roman"/>
          <w:sz w:val="24"/>
        </w:rPr>
        <w:t>Nhi</w:t>
      </w:r>
      <w:proofErr w:type="gramEnd"/>
      <w:r w:rsidRPr="003B5142">
        <w:rPr>
          <w:rFonts w:ascii="Times New Roman" w:hAnsi="Times New Roman" w:cs="Times New Roman"/>
          <w:sz w:val="24"/>
        </w:rPr>
        <w:t xml:space="preserve"> Trung ương. Truyền nhiễm Việt Nam, 4(24), 2–5.</w:t>
      </w:r>
    </w:p>
    <w:p w:rsidR="003B5142" w:rsidRPr="003B5142" w:rsidRDefault="003B5142" w:rsidP="003B5142">
      <w:pPr>
        <w:pStyle w:val="Bibliography"/>
        <w:tabs>
          <w:tab w:val="clear" w:pos="264"/>
          <w:tab w:val="left" w:pos="426"/>
        </w:tabs>
        <w:spacing w:line="288" w:lineRule="auto"/>
        <w:ind w:left="425" w:hanging="425"/>
        <w:jc w:val="both"/>
        <w:rPr>
          <w:rFonts w:ascii="Times New Roman" w:hAnsi="Times New Roman" w:cs="Times New Roman"/>
          <w:sz w:val="24"/>
        </w:rPr>
      </w:pPr>
      <w:r w:rsidRPr="003B5142">
        <w:rPr>
          <w:rFonts w:ascii="Times New Roman" w:hAnsi="Times New Roman" w:cs="Times New Roman"/>
          <w:sz w:val="24"/>
        </w:rPr>
        <w:t>8.</w:t>
      </w:r>
      <w:r w:rsidRPr="003B5142">
        <w:rPr>
          <w:rFonts w:ascii="Times New Roman" w:hAnsi="Times New Roman" w:cs="Times New Roman"/>
          <w:sz w:val="24"/>
        </w:rPr>
        <w:tab/>
        <w:t>Cellucci T., Mater H.V., Graus F., et al. (2020). Clinical approach to the diagnosis of autoimmune encephalitis in the pediatric patient. Neurology - Neuroimmunology Neuroinflammation, 7(2).</w:t>
      </w:r>
    </w:p>
    <w:p w:rsidR="003B5142" w:rsidRPr="003B5142" w:rsidRDefault="003B5142" w:rsidP="003B5142">
      <w:pPr>
        <w:pStyle w:val="Bibliography"/>
        <w:tabs>
          <w:tab w:val="clear" w:pos="264"/>
          <w:tab w:val="left" w:pos="426"/>
        </w:tabs>
        <w:spacing w:line="288" w:lineRule="auto"/>
        <w:ind w:left="425" w:hanging="425"/>
        <w:jc w:val="both"/>
        <w:rPr>
          <w:rFonts w:ascii="Times New Roman" w:hAnsi="Times New Roman" w:cs="Times New Roman"/>
          <w:sz w:val="24"/>
        </w:rPr>
      </w:pPr>
      <w:r w:rsidRPr="003B5142">
        <w:rPr>
          <w:rFonts w:ascii="Times New Roman" w:hAnsi="Times New Roman" w:cs="Times New Roman"/>
          <w:sz w:val="24"/>
        </w:rPr>
        <w:t>9.</w:t>
      </w:r>
      <w:r w:rsidRPr="003B5142">
        <w:rPr>
          <w:rFonts w:ascii="Times New Roman" w:hAnsi="Times New Roman" w:cs="Times New Roman"/>
          <w:sz w:val="24"/>
        </w:rPr>
        <w:tab/>
        <w:t>De Tiège X., Rozenberg F., Des Portes V., et al. (2003). Herpes simplex encephalitis relapses in children: differentiation of two neurologic entities. Neurology, 61(2), 241–243.</w:t>
      </w:r>
    </w:p>
    <w:p w:rsidR="003B5142" w:rsidRPr="003B5142" w:rsidRDefault="003B5142" w:rsidP="003B5142">
      <w:pPr>
        <w:pStyle w:val="Bibliography"/>
        <w:tabs>
          <w:tab w:val="clear" w:pos="264"/>
          <w:tab w:val="left" w:pos="426"/>
        </w:tabs>
        <w:spacing w:line="288" w:lineRule="auto"/>
        <w:ind w:left="425" w:hanging="425"/>
        <w:jc w:val="both"/>
        <w:rPr>
          <w:rFonts w:ascii="Times New Roman" w:hAnsi="Times New Roman" w:cs="Times New Roman"/>
          <w:sz w:val="24"/>
        </w:rPr>
      </w:pPr>
      <w:r w:rsidRPr="003B5142">
        <w:rPr>
          <w:rFonts w:ascii="Times New Roman" w:hAnsi="Times New Roman" w:cs="Times New Roman"/>
          <w:sz w:val="24"/>
        </w:rPr>
        <w:t>10.</w:t>
      </w:r>
      <w:r w:rsidRPr="003B5142">
        <w:rPr>
          <w:rFonts w:ascii="Times New Roman" w:hAnsi="Times New Roman" w:cs="Times New Roman"/>
          <w:sz w:val="24"/>
        </w:rPr>
        <w:tab/>
        <w:t>Pradhan S., Gupta R.K., Singh M.B., et al. (2001). Biphasic illness pattern due to early relapse in Japanese-B virus encephalitis. J Neurol Sci, 183(1), 13–18.</w:t>
      </w:r>
    </w:p>
    <w:p w:rsidR="003B5142" w:rsidRPr="003B5142" w:rsidRDefault="003B5142" w:rsidP="003B5142">
      <w:pPr>
        <w:pStyle w:val="Bibliography"/>
        <w:tabs>
          <w:tab w:val="clear" w:pos="264"/>
          <w:tab w:val="left" w:pos="426"/>
        </w:tabs>
        <w:spacing w:line="288" w:lineRule="auto"/>
        <w:ind w:left="425" w:hanging="425"/>
        <w:jc w:val="both"/>
        <w:rPr>
          <w:rFonts w:ascii="Times New Roman" w:hAnsi="Times New Roman" w:cs="Times New Roman"/>
          <w:sz w:val="24"/>
        </w:rPr>
      </w:pPr>
      <w:r w:rsidRPr="003B5142">
        <w:rPr>
          <w:rFonts w:ascii="Times New Roman" w:hAnsi="Times New Roman" w:cs="Times New Roman"/>
          <w:sz w:val="24"/>
        </w:rPr>
        <w:t>11.</w:t>
      </w:r>
      <w:r w:rsidRPr="003B5142">
        <w:rPr>
          <w:rFonts w:ascii="Times New Roman" w:hAnsi="Times New Roman" w:cs="Times New Roman"/>
          <w:sz w:val="24"/>
        </w:rPr>
        <w:tab/>
        <w:t>Wang C.-J., Zeng Z.-L., Zhang F.-S., et al. (2020). Clinical features of adult anti-N-methyl-d-aspartate receptor encephalitis after Japanese encephalitis. J Neurol Sci, 417, 117080.</w:t>
      </w:r>
    </w:p>
    <w:p w:rsidR="003B5142" w:rsidRPr="003B5142" w:rsidRDefault="003B5142" w:rsidP="003B5142">
      <w:pPr>
        <w:pStyle w:val="Bibliography"/>
        <w:tabs>
          <w:tab w:val="clear" w:pos="264"/>
          <w:tab w:val="left" w:pos="426"/>
        </w:tabs>
        <w:spacing w:line="288" w:lineRule="auto"/>
        <w:ind w:left="425" w:hanging="425"/>
        <w:jc w:val="both"/>
        <w:rPr>
          <w:rFonts w:ascii="Times New Roman" w:hAnsi="Times New Roman" w:cs="Times New Roman"/>
          <w:sz w:val="24"/>
        </w:rPr>
      </w:pPr>
      <w:r w:rsidRPr="003B5142">
        <w:rPr>
          <w:rFonts w:ascii="Times New Roman" w:hAnsi="Times New Roman" w:cs="Times New Roman"/>
          <w:sz w:val="24"/>
        </w:rPr>
        <w:t>12.</w:t>
      </w:r>
      <w:r w:rsidRPr="003B5142">
        <w:rPr>
          <w:rFonts w:ascii="Times New Roman" w:hAnsi="Times New Roman" w:cs="Times New Roman"/>
          <w:sz w:val="24"/>
        </w:rPr>
        <w:tab/>
        <w:t>Armangue T., Spatola M., Vlagea A., et al. (2018). Frequency, syndromes, risk factors, and outcome of autoimmune encephalitis following herpes simplex encephalitis: a prospective observational study and a retrospective analysis of cases. Lancet Neurol, 17(9), 760–772.</w:t>
      </w:r>
    </w:p>
    <w:p w:rsidR="003B5142" w:rsidRPr="003B5142" w:rsidRDefault="003B5142" w:rsidP="003B5142">
      <w:pPr>
        <w:pStyle w:val="Bibliography"/>
        <w:tabs>
          <w:tab w:val="clear" w:pos="264"/>
          <w:tab w:val="left" w:pos="426"/>
        </w:tabs>
        <w:spacing w:line="288" w:lineRule="auto"/>
        <w:ind w:left="425" w:hanging="425"/>
        <w:jc w:val="both"/>
        <w:rPr>
          <w:rFonts w:ascii="Times New Roman" w:hAnsi="Times New Roman" w:cs="Times New Roman"/>
          <w:sz w:val="24"/>
        </w:rPr>
      </w:pPr>
      <w:r w:rsidRPr="003B5142">
        <w:rPr>
          <w:rFonts w:ascii="Times New Roman" w:hAnsi="Times New Roman" w:cs="Times New Roman"/>
          <w:sz w:val="24"/>
        </w:rPr>
        <w:t>13.</w:t>
      </w:r>
      <w:r w:rsidRPr="003B5142">
        <w:rPr>
          <w:rFonts w:ascii="Times New Roman" w:hAnsi="Times New Roman" w:cs="Times New Roman"/>
          <w:sz w:val="24"/>
        </w:rPr>
        <w:tab/>
        <w:t xml:space="preserve">Luo H., Ding X., Li Y., et al. (2022). Clinical Characteristics of Children </w:t>
      </w:r>
      <w:proofErr w:type="gramStart"/>
      <w:r w:rsidRPr="003B5142">
        <w:rPr>
          <w:rFonts w:ascii="Times New Roman" w:hAnsi="Times New Roman" w:cs="Times New Roman"/>
          <w:sz w:val="24"/>
        </w:rPr>
        <w:t>With</w:t>
      </w:r>
      <w:proofErr w:type="gramEnd"/>
      <w:r w:rsidRPr="003B5142">
        <w:rPr>
          <w:rFonts w:ascii="Times New Roman" w:hAnsi="Times New Roman" w:cs="Times New Roman"/>
          <w:sz w:val="24"/>
        </w:rPr>
        <w:t xml:space="preserve"> Anti-N-Methyl-d-Aspartate Receptor Encephalitis After Japanese Encephalitis. Pediatric Neurology, 130, 46–52.</w:t>
      </w:r>
    </w:p>
    <w:p w:rsidR="003B5142" w:rsidRPr="003B5142" w:rsidRDefault="003B5142" w:rsidP="003B5142">
      <w:pPr>
        <w:pStyle w:val="Bibliography"/>
        <w:tabs>
          <w:tab w:val="clear" w:pos="264"/>
          <w:tab w:val="left" w:pos="426"/>
        </w:tabs>
        <w:spacing w:line="288" w:lineRule="auto"/>
        <w:ind w:left="425" w:hanging="425"/>
        <w:jc w:val="both"/>
        <w:rPr>
          <w:rFonts w:ascii="Times New Roman" w:hAnsi="Times New Roman" w:cs="Times New Roman"/>
          <w:sz w:val="24"/>
        </w:rPr>
      </w:pPr>
      <w:r w:rsidRPr="003B5142">
        <w:rPr>
          <w:rFonts w:ascii="Times New Roman" w:hAnsi="Times New Roman" w:cs="Times New Roman"/>
          <w:sz w:val="24"/>
        </w:rPr>
        <w:t>14.</w:t>
      </w:r>
      <w:r w:rsidRPr="003B5142">
        <w:rPr>
          <w:rFonts w:ascii="Times New Roman" w:hAnsi="Times New Roman" w:cs="Times New Roman"/>
          <w:sz w:val="24"/>
        </w:rPr>
        <w:tab/>
        <w:t>Nosadini M., Thomas T., Eyre M., et al. (2021). International Consensus Recommendations for the Treatment of Pediatric NMDAR Antibody Encephalitis. Neurol Neuroimmunol Neuroinflamm, 8(5), e1052.</w:t>
      </w:r>
    </w:p>
    <w:p w:rsidR="000B6991" w:rsidRPr="00264635" w:rsidRDefault="000B6991" w:rsidP="003B5142">
      <w:pPr>
        <w:pStyle w:val="Bibliography"/>
        <w:tabs>
          <w:tab w:val="clear" w:pos="264"/>
          <w:tab w:val="left" w:pos="426"/>
        </w:tabs>
        <w:spacing w:line="288" w:lineRule="auto"/>
        <w:ind w:left="0" w:firstLine="0"/>
        <w:jc w:val="both"/>
        <w:rPr>
          <w:rFonts w:ascii="Times New Roman" w:hAnsi="Times New Roman" w:cs="Times New Roman"/>
          <w:sz w:val="24"/>
          <w:szCs w:val="24"/>
        </w:rPr>
      </w:pPr>
      <w:r w:rsidRPr="003B5142">
        <w:rPr>
          <w:rFonts w:ascii="Times New Roman" w:hAnsi="Times New Roman" w:cs="Times New Roman"/>
          <w:sz w:val="24"/>
        </w:rPr>
        <w:fldChar w:fldCharType="end"/>
      </w:r>
    </w:p>
    <w:sectPr w:rsidR="000B6991" w:rsidRPr="00264635" w:rsidSect="00264635">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635"/>
    <w:rsid w:val="00003519"/>
    <w:rsid w:val="00041212"/>
    <w:rsid w:val="00080514"/>
    <w:rsid w:val="000B6991"/>
    <w:rsid w:val="000F693A"/>
    <w:rsid w:val="001C667F"/>
    <w:rsid w:val="001F630A"/>
    <w:rsid w:val="0025093F"/>
    <w:rsid w:val="00264635"/>
    <w:rsid w:val="00277C14"/>
    <w:rsid w:val="00280D47"/>
    <w:rsid w:val="002A6002"/>
    <w:rsid w:val="002A6921"/>
    <w:rsid w:val="002B51A8"/>
    <w:rsid w:val="002E6CE6"/>
    <w:rsid w:val="00302B28"/>
    <w:rsid w:val="003052FE"/>
    <w:rsid w:val="00340943"/>
    <w:rsid w:val="003B5142"/>
    <w:rsid w:val="003F2A87"/>
    <w:rsid w:val="00431382"/>
    <w:rsid w:val="00460D91"/>
    <w:rsid w:val="00463341"/>
    <w:rsid w:val="00480B0F"/>
    <w:rsid w:val="005012BF"/>
    <w:rsid w:val="00544169"/>
    <w:rsid w:val="005931A9"/>
    <w:rsid w:val="005B18E9"/>
    <w:rsid w:val="00603DA1"/>
    <w:rsid w:val="00626A52"/>
    <w:rsid w:val="00631F6D"/>
    <w:rsid w:val="00655CE5"/>
    <w:rsid w:val="006A60DA"/>
    <w:rsid w:val="006C1EEE"/>
    <w:rsid w:val="006D0ADA"/>
    <w:rsid w:val="00776C38"/>
    <w:rsid w:val="00780964"/>
    <w:rsid w:val="00786F81"/>
    <w:rsid w:val="0079598D"/>
    <w:rsid w:val="007B691F"/>
    <w:rsid w:val="007E652C"/>
    <w:rsid w:val="00854B28"/>
    <w:rsid w:val="008A056D"/>
    <w:rsid w:val="00905271"/>
    <w:rsid w:val="00920B9A"/>
    <w:rsid w:val="00985246"/>
    <w:rsid w:val="009B2A19"/>
    <w:rsid w:val="009D67D5"/>
    <w:rsid w:val="00A33036"/>
    <w:rsid w:val="00A34504"/>
    <w:rsid w:val="00A66B0F"/>
    <w:rsid w:val="00A8184C"/>
    <w:rsid w:val="00B31E50"/>
    <w:rsid w:val="00B92B6E"/>
    <w:rsid w:val="00BF145D"/>
    <w:rsid w:val="00C36A84"/>
    <w:rsid w:val="00C80C2E"/>
    <w:rsid w:val="00CC12AA"/>
    <w:rsid w:val="00D1322F"/>
    <w:rsid w:val="00D27549"/>
    <w:rsid w:val="00D40C4B"/>
    <w:rsid w:val="00D71D73"/>
    <w:rsid w:val="00D764D0"/>
    <w:rsid w:val="00D82026"/>
    <w:rsid w:val="00E0566C"/>
    <w:rsid w:val="00E268C2"/>
    <w:rsid w:val="00EE71E0"/>
    <w:rsid w:val="00EF5287"/>
    <w:rsid w:val="00F812F7"/>
    <w:rsid w:val="00F87F54"/>
    <w:rsid w:val="00FD6B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E81B89-B28A-410B-8980-EE9C19E03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ibliography">
    <w:name w:val="Bibliography"/>
    <w:basedOn w:val="Normal"/>
    <w:next w:val="Normal"/>
    <w:uiPriority w:val="37"/>
    <w:unhideWhenUsed/>
    <w:rsid w:val="000B6991"/>
    <w:pPr>
      <w:tabs>
        <w:tab w:val="left" w:pos="264"/>
      </w:tabs>
      <w:spacing w:after="0" w:line="240" w:lineRule="auto"/>
      <w:ind w:left="264" w:hanging="264"/>
    </w:pPr>
  </w:style>
  <w:style w:type="table" w:styleId="TableGrid">
    <w:name w:val="Table Grid"/>
    <w:basedOn w:val="TableNormal"/>
    <w:uiPriority w:val="39"/>
    <w:rsid w:val="00603D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745</TotalTime>
  <Pages>8</Pages>
  <Words>9989</Words>
  <Characters>56942</Characters>
  <Application>Microsoft Office Word</Application>
  <DocSecurity>0</DocSecurity>
  <Lines>474</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13</cp:revision>
  <dcterms:created xsi:type="dcterms:W3CDTF">2022-09-26T21:54:00Z</dcterms:created>
  <dcterms:modified xsi:type="dcterms:W3CDTF">2022-10-16T21:14:00Z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zotero-version="6.0.15"&gt;&lt;session id="HHo3shtR"/&gt;&lt;style id="http://www.zotero.org/styles/vietnam-ministry-of-education-and-training-en" hasBibliography="1" bibliographyStyleHasBeenSet="1"/&gt;&lt;prefs&gt;&lt;pref name="fieldType" value="Field"/</vt:lpwstr>
  </property>
  <property fmtid="{D5CDD505-2E9C-101B-9397-08002B2CF9AE}" pid="3" name="ZOTERO_PREF_2">
    <vt:lpwstr>&gt;&lt;/prefs&gt;&lt;/data&gt;</vt:lpwstr>
  </property>
</Properties>
</file>